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90" w:rsidRDefault="00AF6990" w:rsidP="00EA7F75">
      <w:pPr>
        <w:spacing w:after="0" w:line="240" w:lineRule="auto"/>
        <w:jc w:val="center"/>
      </w:pPr>
      <w:r>
        <w:tab/>
        <w:t>ЗІНЬКІВСЬКА ЦЕНТРАЛЬНА РАЙОННА БІБЛІОТЕКА ІМЕНІ В. Г. КОРОЛЕНКА</w:t>
      </w:r>
    </w:p>
    <w:p w:rsidR="00AF6990" w:rsidRDefault="00AF6990" w:rsidP="00EA7F75">
      <w:pPr>
        <w:spacing w:after="0" w:line="240" w:lineRule="auto"/>
        <w:jc w:val="center"/>
      </w:pPr>
    </w:p>
    <w:p w:rsidR="00AF6990" w:rsidRPr="00EA7F75" w:rsidRDefault="00AF6990" w:rsidP="00EA7F75">
      <w:pPr>
        <w:spacing w:after="0" w:line="240" w:lineRule="auto"/>
        <w:jc w:val="center"/>
        <w:rPr>
          <w:b/>
          <w:sz w:val="32"/>
        </w:rPr>
      </w:pPr>
      <w:r w:rsidRPr="00EA7F75">
        <w:rPr>
          <w:b/>
          <w:sz w:val="32"/>
        </w:rPr>
        <w:t>Письменник, діаспорянин, земляк</w:t>
      </w:r>
    </w:p>
    <w:p w:rsidR="00AF6990" w:rsidRDefault="00AF6990" w:rsidP="00EA7F75">
      <w:pPr>
        <w:spacing w:after="0" w:line="240" w:lineRule="auto"/>
        <w:jc w:val="center"/>
        <w:rPr>
          <w:b/>
          <w:sz w:val="24"/>
        </w:rPr>
      </w:pPr>
      <w:r w:rsidRPr="00EA7F75">
        <w:rPr>
          <w:b/>
          <w:sz w:val="24"/>
        </w:rPr>
        <w:t>(до 115-річчя від дня народження Дмитра Нитченка (Чуб), українського письменника, громадського діяча (Австралія))</w:t>
      </w:r>
    </w:p>
    <w:p w:rsidR="00AF6990" w:rsidRDefault="00AF6990" w:rsidP="00EA7F75">
      <w:pPr>
        <w:spacing w:after="0" w:line="240" w:lineRule="auto"/>
        <w:jc w:val="center"/>
        <w:rPr>
          <w:b/>
          <w:sz w:val="24"/>
        </w:rPr>
      </w:pP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056A">
        <w:rPr>
          <w:rFonts w:ascii="Times New Roman" w:hAnsi="Times New Roman"/>
          <w:sz w:val="28"/>
        </w:rPr>
        <w:t>Дмитро</w:t>
      </w:r>
      <w:r>
        <w:rPr>
          <w:rFonts w:ascii="Times New Roman" w:hAnsi="Times New Roman"/>
          <w:sz w:val="28"/>
        </w:rPr>
        <w:t xml:space="preserve"> Васильович Нитченко (літературні псевдоніми: Дмитро Чуб, Остап Зірчастий) (21 лютого 1905, Зіньків, Полтавщина – 27 травня 1999, Мельбурн, Австралія) – український літературознавець, письменник, мемуарист, редактор, літературний дослідник, педагог, громадський діяч; жив і працював у Австралії. Лауреат премії ім. Г.Сковороди, Фундації Антоновичів, член об’єднання українських письменників «Слово» та НСПУ.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pt;margin-top:59.55pt;width:150pt;height:229.5pt;z-index:-251658240" wrapcoords="-108 0 -108 21529 21600 21529 21600 0 -108 0">
            <v:imagedata r:id="rId5" o:title=""/>
            <w10:wrap type="tight"/>
          </v:shape>
        </w:pict>
      </w:r>
      <w:r>
        <w:rPr>
          <w:rFonts w:ascii="Times New Roman" w:hAnsi="Times New Roman"/>
          <w:sz w:val="28"/>
        </w:rPr>
        <w:t>З-під його невтомного пера вийшло чимало книг. А писав він вірші, оповідання для дітей, мемуари, літературознавчі праці, підручники, статті та рецензії – здається, просто немає таких жанрів, у яких би він не працював.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 id="_x0000_s1027" type="#_x0000_t75" style="position:absolute;left:0;text-align:left;margin-left:174.1pt;margin-top:271.55pt;width:147.8pt;height:214.25pt;z-index:-251657216" wrapcoords="-110 0 -110 21524 21600 21524 21600 0 -110 0">
            <v:imagedata r:id="rId6" o:title=""/>
            <w10:wrap type="tight"/>
          </v:shape>
        </w:pict>
      </w:r>
      <w:r>
        <w:rPr>
          <w:rFonts w:ascii="Times New Roman" w:hAnsi="Times New Roman"/>
          <w:sz w:val="28"/>
        </w:rPr>
        <w:t xml:space="preserve">Про своє дитинство, як, зрештою, і про все подальше – доавстралійське життя, він докладно розповів у дуже цікавій книжці спогадів </w:t>
      </w:r>
      <w:r w:rsidRPr="00C64FE8">
        <w:rPr>
          <w:rFonts w:ascii="Times New Roman" w:hAnsi="Times New Roman"/>
          <w:b/>
          <w:sz w:val="28"/>
        </w:rPr>
        <w:t>Нитченко, Д. Від Зінькова до Мельборну. Із хронічки мого життя. – Мельборн: Байда, 1990. – 407 с.</w:t>
      </w:r>
      <w:r>
        <w:rPr>
          <w:rFonts w:ascii="Times New Roman" w:hAnsi="Times New Roman"/>
          <w:sz w:val="28"/>
        </w:rPr>
        <w:t>, що побачила світ в австралійському видавництві «Байда». У своїй «хроніці життя» письменник розповів про край свого дитинства, про лихо, що прокотилося рідною землею в роки колективізації, Голодомору, репресій, коли українське село або вимирало, або тікало до міста, і коли переслідували і фізично усували представників інтелігенції. За оцінкою Олеся Гончара ця книжка «</w:t>
      </w:r>
      <w:r w:rsidRPr="00C64FE8">
        <w:rPr>
          <w:rFonts w:ascii="Times New Roman" w:hAnsi="Times New Roman"/>
          <w:i/>
          <w:sz w:val="28"/>
        </w:rPr>
        <w:t>належить до тих, які викликають глибокі роздуми про долю українського народу, долю винятково складну і драматичну</w:t>
      </w:r>
      <w:r>
        <w:rPr>
          <w:rFonts w:ascii="Times New Roman" w:hAnsi="Times New Roman"/>
          <w:sz w:val="28"/>
        </w:rPr>
        <w:t>». За пропозицією Гончара в 1992 році Дмитра Нитченка було прийнято до Спілки письменників України.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Війна… Мобілізація… Нитченко в армії. Ці напружені дні, тижні, місяці письменник відобразив у своїх спогадах </w:t>
      </w:r>
      <w:r w:rsidRPr="00D97142">
        <w:rPr>
          <w:rFonts w:ascii="Times New Roman" w:hAnsi="Times New Roman"/>
          <w:b/>
          <w:sz w:val="28"/>
        </w:rPr>
        <w:t>Нитченко, Д. В лісах під Вязьмою. Спогади про Другу світову війну. – Видання 2-ге, доповнене. – Мельборн: Ластівка, 1983. – 131 с.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Це прекрасний зразок мемуарної літератури: стислість, точність, схвильоване переживання епохальних подій, погляд на радянсько-німецьку війну з точки зору свідомого українця, який потворність обох режимів бачить у разючих деталях.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 id="_x0000_s1028" type="#_x0000_t75" style="position:absolute;left:0;text-align:left;margin-left:3.2pt;margin-top:4.6pt;width:149.25pt;height:239.45pt;z-index:-251656192" wrapcoords="-109 0 -109 21532 21600 21532 21600 0 -109 0">
            <v:imagedata r:id="rId7" o:title=""/>
            <w10:wrap type="tight"/>
          </v:shape>
        </w:pict>
      </w:r>
      <w:r>
        <w:rPr>
          <w:rFonts w:ascii="Times New Roman" w:hAnsi="Times New Roman"/>
          <w:sz w:val="28"/>
        </w:rPr>
        <w:t xml:space="preserve">Як плідний письменник, видавець, педагог і громадський діяч, Дмитро Нитченко пунктуально відповідав на численні листи, якими засипали його читачі, приятелі і шанувальники. Дмитро Васильович був справжнім майстром епістолярного жанру. Він любив листуватися і отримував тисячі листів від колег-письменників з еміграції. У своє останнє десятиліття він підготував кілька цікавих видань «Листів письменників» (наприклад, </w:t>
      </w:r>
      <w:r w:rsidRPr="003661D9">
        <w:rPr>
          <w:rFonts w:ascii="Times New Roman" w:hAnsi="Times New Roman"/>
          <w:b/>
          <w:sz w:val="28"/>
        </w:rPr>
        <w:t>Нитченко, Д. Листи письменників. Збірник третій. – Мельборн-Ніжин, 1998. – 233 с.</w:t>
      </w:r>
      <w:r>
        <w:rPr>
          <w:rFonts w:ascii="Times New Roman" w:hAnsi="Times New Roman"/>
          <w:sz w:val="28"/>
        </w:rPr>
        <w:t>), які протягом років накопичувалися в його архіві. Часом хвалився, що таких листів надходили цілі купи; Нитченко не лишав без відповіді жодного дописувача.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val="ru-RU" w:eastAsia="ru-RU"/>
        </w:rPr>
        <w:pict>
          <v:shape id="_x0000_s1029" type="#_x0000_t75" style="position:absolute;left:0;text-align:left;margin-left:171.2pt;margin-top:4.8pt;width:147.75pt;height:233.5pt;z-index:-251655168" wrapcoords="-110 0 -110 21531 21600 21531 21600 0 -110 0">
            <v:imagedata r:id="rId8" o:title=""/>
            <w10:wrap type="tight"/>
          </v:shape>
        </w:pict>
      </w:r>
      <w:r>
        <w:rPr>
          <w:rFonts w:ascii="Times New Roman" w:hAnsi="Times New Roman"/>
          <w:sz w:val="28"/>
        </w:rPr>
        <w:t xml:space="preserve">Переходячи до есе </w:t>
      </w:r>
      <w:r w:rsidRPr="003661D9">
        <w:rPr>
          <w:rFonts w:ascii="Times New Roman" w:hAnsi="Times New Roman"/>
          <w:b/>
          <w:sz w:val="28"/>
        </w:rPr>
        <w:t>Нитченко, Д. Живий Шевченко (Інтимне життя Поета). – Видання третє, перероблене й доповнене. – Мельборн: Ластівка, 1987. – 152 с.</w:t>
      </w:r>
      <w:r>
        <w:rPr>
          <w:rFonts w:ascii="Times New Roman" w:hAnsi="Times New Roman"/>
          <w:sz w:val="28"/>
        </w:rPr>
        <w:t>, варто відзначити його багатоплановість і посвяту дітям. Вісімнадцять документальних новел твору розкривають різні сторони життя Тараса. «Живий Шевченко» розкрив основні віхи життя й творчості нашого Кобзаря. У відносно невеликому за обсягом витворі було сконцентровано за певними ідейними домінантами наявний біографічний матеріал. Автор не виступає в ролі стороннього глядача, часто сам включається в оповідь, дає власну оцінку тому чи іншому висловлюванню поета. Його твір і сьогодні читається легко й є одним з кращих творів Шевченка для дітей.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noProof/>
          <w:lang w:val="ru-RU" w:eastAsia="ru-RU"/>
        </w:rPr>
        <w:pict>
          <v:shape id="_x0000_s1030" type="#_x0000_t75" style="position:absolute;left:0;text-align:left;margin-left:.4pt;margin-top:14.65pt;width:150pt;height:231.75pt;z-index:-251654144" wrapcoords="-108 0 -108 21530 21600 21530 21600 0 -108 0">
            <v:imagedata r:id="rId9" o:title=""/>
            <w10:wrap type="tight"/>
          </v:shape>
        </w:pict>
      </w:r>
      <w:r>
        <w:rPr>
          <w:rFonts w:ascii="Times New Roman" w:hAnsi="Times New Roman"/>
          <w:sz w:val="28"/>
        </w:rPr>
        <w:t>1949 року Дмитро Нитченко разом з родиною переселився до Австралії: працював у каменоломнях, на електростанції, у вільний час вивчав англійську мову та писати не припиняв. Протягом кількох десятиліть працював учителем та директором українських суботніх шкіл у Мельбурні. Викладав, писав програми, інспектував. Заснував і очолював Літературно-мистецький клуб імені Василя Симоненка, як член Об’єднання українських письменників «Слово» кер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ує австралійською філією цієї організації. Потім очолює Українську Центральну Шкільну Раду в Австралії. Постійно пише і публікує під псевдонімом Дмитро Чуб свої оповідання, вірші, нариси про подорожі; під іншим псевдонімом – Остап Зірчастий – друкує свої гуморески. У своїх творах описує природу Австралії та життя земляків, закинутих долею на цей материк. Чи не весь цей період описано у книзі </w:t>
      </w:r>
      <w:r w:rsidRPr="004B2024">
        <w:rPr>
          <w:rFonts w:ascii="Times New Roman" w:hAnsi="Times New Roman"/>
          <w:b/>
          <w:sz w:val="28"/>
        </w:rPr>
        <w:t>Нитченко, Д. Під сонцем Австралії. Том 2 (З хроніки мого життя). – Мельборн: Байда, 1994. – 479 с.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Як бачимо, Дмитро Нитченко, наш земляк-діаспорянин – доволі своєрідне й унікальне явище в українській літературі, плідний письменник, публіцист і фахівець в епістолярному жанрі.</w:t>
      </w:r>
    </w:p>
    <w:p w:rsidR="00AF6990" w:rsidRDefault="00AF6990" w:rsidP="00EA7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6990" w:rsidRDefault="00AF6990" w:rsidP="004B202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Література:</w:t>
      </w:r>
    </w:p>
    <w:p w:rsidR="00AF6990" w:rsidRPr="00F4054C" w:rsidRDefault="00AF6990" w:rsidP="00973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>Нитченко, Д. В лісах під Вязьмою. Спогади про Другу світову війну. – Видання 2-ге, доповнене. – Мельборн: Ластівка, 1983. – 131 с.</w:t>
      </w:r>
    </w:p>
    <w:p w:rsidR="00AF6990" w:rsidRPr="00F4054C" w:rsidRDefault="00AF6990" w:rsidP="00973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>Нитченко, Д. Від Зінькова до Мельборну. Із хронічки мого життя. – Мельборн: Байда, 1990. – 407 с.</w:t>
      </w:r>
    </w:p>
    <w:p w:rsidR="00AF6990" w:rsidRPr="00F4054C" w:rsidRDefault="00AF6990" w:rsidP="00973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>Нитченко, Д. Живий Шевченко (Інтимне життя Поета). – Видання третє, перероблене й доповнене. – Мельборн: Ластівка, 1987. – 152 с.</w:t>
      </w:r>
    </w:p>
    <w:p w:rsidR="00AF6990" w:rsidRPr="00F4054C" w:rsidRDefault="00AF6990" w:rsidP="00973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>Нитченко, Д. Листи письменників. Збірник третій. – Мельборн-Ніжин, 1998. – 233 с.</w:t>
      </w:r>
    </w:p>
    <w:p w:rsidR="00AF6990" w:rsidRPr="00F4054C" w:rsidRDefault="00AF6990" w:rsidP="009730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>Нитченко, Д. Під сонцем Австралії. Том 2 (З хроніки мого життя). – Мельборн: Байда, 1994. – 479 с.</w:t>
      </w:r>
    </w:p>
    <w:p w:rsidR="00AF6990" w:rsidRDefault="00AF6990" w:rsidP="00F4054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F6990" w:rsidRPr="00F4054C" w:rsidRDefault="00AF6990" w:rsidP="00F4054C">
      <w:pPr>
        <w:spacing w:after="0" w:line="240" w:lineRule="auto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 xml:space="preserve">Лютий 2020 року </w:t>
      </w:r>
    </w:p>
    <w:p w:rsidR="00AF6990" w:rsidRPr="00F4054C" w:rsidRDefault="00AF6990" w:rsidP="00F4054C">
      <w:pPr>
        <w:spacing w:after="0" w:line="240" w:lineRule="auto"/>
        <w:rPr>
          <w:rFonts w:ascii="Times New Roman" w:hAnsi="Times New Roman"/>
          <w:sz w:val="28"/>
        </w:rPr>
      </w:pPr>
      <w:r w:rsidRPr="00F4054C">
        <w:rPr>
          <w:rFonts w:ascii="Times New Roman" w:hAnsi="Times New Roman"/>
          <w:sz w:val="28"/>
        </w:rPr>
        <w:t>Бібліограф Зіньківської ЦРБ М. М. Гриценко</w:t>
      </w:r>
    </w:p>
    <w:sectPr w:rsidR="00AF6990" w:rsidRPr="00F4054C" w:rsidSect="000B6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5412"/>
    <w:multiLevelType w:val="hybridMultilevel"/>
    <w:tmpl w:val="B03211A6"/>
    <w:lvl w:ilvl="0" w:tplc="9E5219F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76C"/>
    <w:rsid w:val="000B64C5"/>
    <w:rsid w:val="002022BF"/>
    <w:rsid w:val="003661D9"/>
    <w:rsid w:val="004B2024"/>
    <w:rsid w:val="005623AE"/>
    <w:rsid w:val="00626DF1"/>
    <w:rsid w:val="0071696F"/>
    <w:rsid w:val="00795F32"/>
    <w:rsid w:val="0097306C"/>
    <w:rsid w:val="00AD77AB"/>
    <w:rsid w:val="00AF6990"/>
    <w:rsid w:val="00B6176C"/>
    <w:rsid w:val="00C64FE8"/>
    <w:rsid w:val="00CD5D02"/>
    <w:rsid w:val="00D12991"/>
    <w:rsid w:val="00D17C44"/>
    <w:rsid w:val="00D241F9"/>
    <w:rsid w:val="00D6056A"/>
    <w:rsid w:val="00D97142"/>
    <w:rsid w:val="00EA7F75"/>
    <w:rsid w:val="00F4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C5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776</Words>
  <Characters>4429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ServerK.</cp:lastModifiedBy>
  <cp:revision>7</cp:revision>
  <dcterms:created xsi:type="dcterms:W3CDTF">2020-02-06T07:14:00Z</dcterms:created>
  <dcterms:modified xsi:type="dcterms:W3CDTF">2020-02-07T09:37:00Z</dcterms:modified>
</cp:coreProperties>
</file>