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B2" w:rsidRDefault="00011ECF" w:rsidP="00011ECF">
      <w:pPr>
        <w:spacing w:after="0" w:line="240" w:lineRule="auto"/>
        <w:jc w:val="center"/>
        <w:rPr>
          <w:sz w:val="28"/>
          <w:szCs w:val="28"/>
        </w:rPr>
      </w:pPr>
      <w:r w:rsidRPr="00011ECF">
        <w:rPr>
          <w:sz w:val="28"/>
          <w:szCs w:val="28"/>
        </w:rPr>
        <w:t>ЗІНЬКІВСЬКА ЦЕНТРАЛ</w:t>
      </w:r>
      <w:bookmarkStart w:id="0" w:name="_GoBack"/>
      <w:bookmarkEnd w:id="0"/>
      <w:r w:rsidRPr="00011ECF">
        <w:rPr>
          <w:sz w:val="28"/>
          <w:szCs w:val="28"/>
        </w:rPr>
        <w:t>ЬНА РАЙОННА БІБЛІОТЕКА ІМЕНІ В.Г. КОРОЛЕНКА</w:t>
      </w:r>
    </w:p>
    <w:p w:rsidR="00011ECF" w:rsidRPr="003D5DC9" w:rsidRDefault="00011ECF" w:rsidP="00011ECF">
      <w:pPr>
        <w:spacing w:after="0" w:line="240" w:lineRule="auto"/>
        <w:jc w:val="center"/>
        <w:rPr>
          <w:sz w:val="20"/>
          <w:szCs w:val="28"/>
        </w:rPr>
      </w:pPr>
    </w:p>
    <w:p w:rsidR="00011ECF" w:rsidRPr="00011ECF" w:rsidRDefault="00011ECF" w:rsidP="00011ECF">
      <w:pPr>
        <w:spacing w:after="0" w:line="240" w:lineRule="auto"/>
        <w:jc w:val="center"/>
        <w:rPr>
          <w:b/>
          <w:sz w:val="32"/>
          <w:szCs w:val="32"/>
        </w:rPr>
      </w:pPr>
      <w:r w:rsidRPr="00011ECF">
        <w:rPr>
          <w:b/>
          <w:sz w:val="32"/>
          <w:szCs w:val="32"/>
        </w:rPr>
        <w:t>Таємниці Піднебесної. 2019 рік – Рік Китаю в Україні</w:t>
      </w:r>
    </w:p>
    <w:p w:rsidR="00011ECF" w:rsidRDefault="00011ECF" w:rsidP="00011ECF">
      <w:pPr>
        <w:spacing w:after="0" w:line="240" w:lineRule="auto"/>
        <w:jc w:val="center"/>
        <w:rPr>
          <w:b/>
          <w:sz w:val="24"/>
          <w:szCs w:val="28"/>
        </w:rPr>
      </w:pPr>
      <w:r w:rsidRPr="00011ECF">
        <w:rPr>
          <w:b/>
          <w:sz w:val="24"/>
          <w:szCs w:val="28"/>
        </w:rPr>
        <w:t xml:space="preserve">Огляд літератури </w:t>
      </w:r>
    </w:p>
    <w:p w:rsidR="00011ECF" w:rsidRPr="003D5DC9" w:rsidRDefault="00011ECF" w:rsidP="00011ECF">
      <w:pPr>
        <w:spacing w:after="0" w:line="240" w:lineRule="auto"/>
        <w:jc w:val="center"/>
        <w:rPr>
          <w:b/>
          <w:sz w:val="18"/>
          <w:szCs w:val="28"/>
        </w:rPr>
      </w:pPr>
    </w:p>
    <w:p w:rsidR="005B0AA8" w:rsidRPr="005B0AA8" w:rsidRDefault="005B0AA8" w:rsidP="005B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0AA8"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 w:rsidRPr="005B0AA8">
        <w:rPr>
          <w:rFonts w:ascii="Times New Roman" w:hAnsi="Times New Roman" w:cs="Times New Roman"/>
          <w:sz w:val="28"/>
          <w:szCs w:val="28"/>
        </w:rPr>
        <w:t xml:space="preserve"> Україна і Китай відзначають 25 років встановлення дипломатичних відносин. З цього приводу 2019 рік</w:t>
      </w:r>
      <w:r>
        <w:rPr>
          <w:rFonts w:ascii="Times New Roman" w:hAnsi="Times New Roman" w:cs="Times New Roman"/>
          <w:sz w:val="28"/>
          <w:szCs w:val="28"/>
        </w:rPr>
        <w:t xml:space="preserve"> Президентом України оголошено</w:t>
      </w:r>
      <w:r w:rsidRPr="005B0AA8">
        <w:rPr>
          <w:rFonts w:ascii="Times New Roman" w:hAnsi="Times New Roman" w:cs="Times New Roman"/>
          <w:sz w:val="28"/>
          <w:szCs w:val="28"/>
        </w:rPr>
        <w:t xml:space="preserve"> Роком Китаю в Україні.</w:t>
      </w:r>
    </w:p>
    <w:p w:rsidR="005B0AA8" w:rsidRDefault="005B0AA8" w:rsidP="005B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A8">
        <w:rPr>
          <w:rFonts w:ascii="Times New Roman" w:hAnsi="Times New Roman" w:cs="Times New Roman"/>
          <w:sz w:val="28"/>
          <w:szCs w:val="28"/>
        </w:rPr>
        <w:t>Якщо звернутися до давніх історичних фактів, то можна відзначити, що вперше згадка про український народ відзна</w:t>
      </w:r>
      <w:r>
        <w:rPr>
          <w:rFonts w:ascii="Times New Roman" w:hAnsi="Times New Roman" w:cs="Times New Roman"/>
          <w:sz w:val="28"/>
          <w:szCs w:val="28"/>
        </w:rPr>
        <w:t xml:space="preserve">чилася в спеціальному літописі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Юань-</w:t>
      </w:r>
      <w:r w:rsidRPr="005B0AA8"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(«Історія Юань»)</w:t>
      </w:r>
      <w:r w:rsidRPr="005B0AA8">
        <w:rPr>
          <w:rFonts w:ascii="Times New Roman" w:hAnsi="Times New Roman" w:cs="Times New Roman"/>
          <w:sz w:val="28"/>
          <w:szCs w:val="28"/>
        </w:rPr>
        <w:t xml:space="preserve">. Мова йде про те, що завдячуючи імператорові </w:t>
      </w:r>
      <w:proofErr w:type="spellStart"/>
      <w:r w:rsidRPr="005B0AA8">
        <w:rPr>
          <w:rFonts w:ascii="Times New Roman" w:hAnsi="Times New Roman" w:cs="Times New Roman"/>
          <w:sz w:val="28"/>
          <w:szCs w:val="28"/>
        </w:rPr>
        <w:t>Хубіла</w:t>
      </w:r>
      <w:r w:rsidR="001817B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B0AA8">
        <w:rPr>
          <w:rFonts w:ascii="Times New Roman" w:hAnsi="Times New Roman" w:cs="Times New Roman"/>
          <w:sz w:val="28"/>
          <w:szCs w:val="28"/>
        </w:rPr>
        <w:t xml:space="preserve"> (монгольському засновникові династії Юань)</w:t>
      </w:r>
      <w:r w:rsidR="00394250">
        <w:rPr>
          <w:rFonts w:ascii="Times New Roman" w:hAnsi="Times New Roman" w:cs="Times New Roman"/>
          <w:sz w:val="28"/>
          <w:szCs w:val="28"/>
        </w:rPr>
        <w:t>,</w:t>
      </w:r>
      <w:r w:rsidRPr="005B0AA8">
        <w:rPr>
          <w:rFonts w:ascii="Times New Roman" w:hAnsi="Times New Roman" w:cs="Times New Roman"/>
          <w:sz w:val="28"/>
          <w:szCs w:val="28"/>
        </w:rPr>
        <w:t xml:space="preserve"> була створена спеціальна руська сотня. Тобто наприкінці XIII століття у Піднебесну потрапили кияни, які служили в гвардії китайського імператора. Виходить, що багато століть тому гвардійцями китайського імператора були українці! Можна зробити висновок про те, що </w:t>
      </w:r>
      <w:r w:rsidR="001817B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зважаючи на різницю в культу</w:t>
      </w:r>
      <w:r w:rsidRPr="005B0AA8">
        <w:rPr>
          <w:rFonts w:ascii="Times New Roman" w:hAnsi="Times New Roman" w:cs="Times New Roman"/>
          <w:sz w:val="28"/>
          <w:szCs w:val="28"/>
        </w:rPr>
        <w:t>рному плані, відносини між державами почалися досить давно.</w:t>
      </w:r>
    </w:p>
    <w:p w:rsidR="005B0AA8" w:rsidRDefault="005B0AA8" w:rsidP="005B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A8">
        <w:rPr>
          <w:rFonts w:ascii="Times New Roman" w:hAnsi="Times New Roman" w:cs="Times New Roman"/>
          <w:sz w:val="28"/>
          <w:szCs w:val="28"/>
        </w:rPr>
        <w:t xml:space="preserve">Не лише </w:t>
      </w:r>
      <w:proofErr w:type="spellStart"/>
      <w:r w:rsidRPr="005B0AA8">
        <w:rPr>
          <w:rFonts w:ascii="Times New Roman" w:hAnsi="Times New Roman" w:cs="Times New Roman"/>
          <w:sz w:val="28"/>
          <w:szCs w:val="28"/>
        </w:rPr>
        <w:t>Джекі</w:t>
      </w:r>
      <w:proofErr w:type="spellEnd"/>
      <w:r w:rsidRPr="005B0AA8">
        <w:rPr>
          <w:rFonts w:ascii="Times New Roman" w:hAnsi="Times New Roman" w:cs="Times New Roman"/>
          <w:sz w:val="28"/>
          <w:szCs w:val="28"/>
        </w:rPr>
        <w:t xml:space="preserve"> Чан і дракони – що нам відомо про цю супердержаву? Є Велика Китайська стіна, там розвиваються бойові мистецтва, мабуть, і все, що знає широкий загал про цю велику країну. Насправді Китай – це скарбниця історичних пам’яток, що належать одній із найстаріших цивілізацій світу: Заборонене місто, Велика китайська стіна, Теракотова армія. Усі ці всесвітньо відомі пам’ятки – гордість Китаю.</w:t>
      </w:r>
    </w:p>
    <w:p w:rsidR="005B0AA8" w:rsidRDefault="005B0AA8" w:rsidP="005B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Даний огляд літератури покликаний розширити наші уявлення про Пі</w:t>
      </w:r>
      <w:r w:rsidR="00303941">
        <w:rPr>
          <w:rFonts w:ascii="Times New Roman" w:hAnsi="Times New Roman" w:cs="Times New Roman"/>
          <w:sz w:val="28"/>
          <w:szCs w:val="28"/>
        </w:rPr>
        <w:t>днебесну (саме так китайці здав</w:t>
      </w:r>
      <w:r>
        <w:rPr>
          <w:rFonts w:ascii="Times New Roman" w:hAnsi="Times New Roman" w:cs="Times New Roman"/>
          <w:sz w:val="28"/>
          <w:szCs w:val="28"/>
        </w:rPr>
        <w:t>на називали свою країну). Буде розглянуто як довідкові видання, так і художню літературу.</w:t>
      </w:r>
    </w:p>
    <w:p w:rsidR="005B0AA8" w:rsidRDefault="003D5DC9" w:rsidP="005B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55880</wp:posOffset>
            </wp:positionV>
            <wp:extent cx="1905000" cy="2771775"/>
            <wp:effectExtent l="0" t="0" r="0" b="9525"/>
            <wp:wrapTight wrapText="bothSides">
              <wp:wrapPolygon edited="0">
                <wp:start x="0" y="0"/>
                <wp:lineTo x="0" y="21526"/>
                <wp:lineTo x="21384" y="21526"/>
                <wp:lineTo x="213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5131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52B">
        <w:rPr>
          <w:rFonts w:ascii="Times New Roman" w:hAnsi="Times New Roman" w:cs="Times New Roman"/>
          <w:sz w:val="28"/>
          <w:szCs w:val="28"/>
        </w:rPr>
        <w:t xml:space="preserve">Найзагальніші дані про Китайську Народну Республіку можна знайти у одному з томів видання </w:t>
      </w:r>
      <w:r w:rsidR="0087152B" w:rsidRPr="0087152B">
        <w:rPr>
          <w:rFonts w:ascii="Times New Roman" w:hAnsi="Times New Roman" w:cs="Times New Roman"/>
          <w:sz w:val="28"/>
          <w:szCs w:val="28"/>
        </w:rPr>
        <w:t>«Країни і народи»</w:t>
      </w:r>
      <w:r w:rsidR="0087152B">
        <w:rPr>
          <w:rFonts w:ascii="Times New Roman" w:hAnsi="Times New Roman" w:cs="Times New Roman"/>
          <w:sz w:val="28"/>
          <w:szCs w:val="28"/>
        </w:rPr>
        <w:t xml:space="preserve">. Це </w:t>
      </w:r>
      <w:r w:rsidR="0087152B" w:rsidRPr="0087152B">
        <w:rPr>
          <w:rFonts w:ascii="Times New Roman" w:hAnsi="Times New Roman" w:cs="Times New Roman"/>
          <w:sz w:val="28"/>
          <w:szCs w:val="28"/>
        </w:rPr>
        <w:t>радянське науково-популярне довідкове країнознавче ілюстроване видання в 20 томах, в якому докладно описується географія, етнографія, історія, культура, економічний і політичний стан країн світу. Випускалося видавництвом «</w:t>
      </w:r>
      <w:proofErr w:type="spellStart"/>
      <w:r w:rsidR="0087152B" w:rsidRPr="0087152B">
        <w:rPr>
          <w:rFonts w:ascii="Times New Roman" w:hAnsi="Times New Roman" w:cs="Times New Roman"/>
          <w:sz w:val="28"/>
          <w:szCs w:val="28"/>
        </w:rPr>
        <w:t>Мысль</w:t>
      </w:r>
      <w:proofErr w:type="spellEnd"/>
      <w:r w:rsidR="0087152B" w:rsidRPr="0087152B">
        <w:rPr>
          <w:rFonts w:ascii="Times New Roman" w:hAnsi="Times New Roman" w:cs="Times New Roman"/>
          <w:sz w:val="28"/>
          <w:szCs w:val="28"/>
        </w:rPr>
        <w:t>» з 1978 по 1985 роки.</w:t>
      </w:r>
      <w:r w:rsidR="0087152B">
        <w:rPr>
          <w:rFonts w:ascii="Times New Roman" w:hAnsi="Times New Roman" w:cs="Times New Roman"/>
          <w:sz w:val="28"/>
          <w:szCs w:val="28"/>
        </w:rPr>
        <w:t xml:space="preserve"> </w:t>
      </w:r>
      <w:r w:rsidR="0087152B" w:rsidRPr="0087152B">
        <w:rPr>
          <w:rFonts w:ascii="Times New Roman" w:hAnsi="Times New Roman" w:cs="Times New Roman"/>
          <w:sz w:val="28"/>
          <w:szCs w:val="28"/>
        </w:rPr>
        <w:t>Використано кольорове кодування</w:t>
      </w:r>
      <w:r w:rsidR="0087152B">
        <w:rPr>
          <w:rFonts w:ascii="Times New Roman" w:hAnsi="Times New Roman" w:cs="Times New Roman"/>
          <w:sz w:val="28"/>
          <w:szCs w:val="28"/>
        </w:rPr>
        <w:t xml:space="preserve">. </w:t>
      </w:r>
      <w:r w:rsidR="00394250">
        <w:rPr>
          <w:rFonts w:ascii="Times New Roman" w:hAnsi="Times New Roman" w:cs="Times New Roman"/>
          <w:sz w:val="28"/>
          <w:szCs w:val="28"/>
        </w:rPr>
        <w:t>Том</w:t>
      </w:r>
      <w:r w:rsidR="00871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Страны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народы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Зарубежная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Азия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Восточная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Центральная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Азия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Редкол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. : М. И.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Сладковский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отв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>. ред.) и др. — М. : «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Мысль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>», 1982. — 284 с. — (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Страны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7152B" w:rsidRPr="0087152B">
        <w:rPr>
          <w:rFonts w:ascii="Times New Roman" w:hAnsi="Times New Roman" w:cs="Times New Roman"/>
          <w:b/>
          <w:sz w:val="28"/>
          <w:szCs w:val="28"/>
        </w:rPr>
        <w:t>народы</w:t>
      </w:r>
      <w:proofErr w:type="spellEnd"/>
      <w:r w:rsidR="0087152B" w:rsidRPr="0087152B">
        <w:rPr>
          <w:rFonts w:ascii="Times New Roman" w:hAnsi="Times New Roman" w:cs="Times New Roman"/>
          <w:b/>
          <w:sz w:val="28"/>
          <w:szCs w:val="28"/>
        </w:rPr>
        <w:t>)</w:t>
      </w:r>
      <w:r w:rsidR="00871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52B">
        <w:rPr>
          <w:rFonts w:ascii="Times New Roman" w:hAnsi="Times New Roman" w:cs="Times New Roman"/>
          <w:sz w:val="28"/>
          <w:szCs w:val="28"/>
        </w:rPr>
        <w:t xml:space="preserve">жовтий колір. </w:t>
      </w:r>
      <w:r w:rsidR="0087152B" w:rsidRPr="0087152B">
        <w:rPr>
          <w:rFonts w:ascii="Times New Roman" w:hAnsi="Times New Roman" w:cs="Times New Roman"/>
          <w:sz w:val="28"/>
          <w:szCs w:val="28"/>
        </w:rPr>
        <w:t>У першій частині книги пода</w:t>
      </w:r>
      <w:r w:rsidR="00303941">
        <w:rPr>
          <w:rFonts w:ascii="Times New Roman" w:hAnsi="Times New Roman" w:cs="Times New Roman"/>
          <w:sz w:val="28"/>
          <w:szCs w:val="28"/>
        </w:rPr>
        <w:t>но загальний огляд Східної Азії</w:t>
      </w:r>
      <w:r w:rsidR="0087152B" w:rsidRPr="0087152B">
        <w:rPr>
          <w:rFonts w:ascii="Times New Roman" w:hAnsi="Times New Roman" w:cs="Times New Roman"/>
          <w:sz w:val="28"/>
          <w:szCs w:val="28"/>
        </w:rPr>
        <w:t>. Після загального вступу подається опис природи, населення, господарства і культури кожної з семи країн цього регіону</w:t>
      </w:r>
      <w:r w:rsidR="0087152B">
        <w:rPr>
          <w:rFonts w:ascii="Times New Roman" w:hAnsi="Times New Roman" w:cs="Times New Roman"/>
          <w:sz w:val="28"/>
          <w:szCs w:val="28"/>
        </w:rPr>
        <w:t>. Слід сказати, що окрім Китаю, у книзі розповідається окремими розділами й про Сянган (Гонконг) та Аоминь (Макао) – нині ці території увійшли до складу КНР. Загалом усі три розділи займають мало не половину тому.</w:t>
      </w:r>
    </w:p>
    <w:p w:rsidR="0087152B" w:rsidRDefault="003D5DC9" w:rsidP="005B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0288" behindDoc="1" locked="0" layoutInCell="1" allowOverlap="1" wp14:anchorId="0FCE8CAC" wp14:editId="01F76001">
            <wp:simplePos x="0" y="0"/>
            <wp:positionH relativeFrom="column">
              <wp:posOffset>5080</wp:posOffset>
            </wp:positionH>
            <wp:positionV relativeFrom="paragraph">
              <wp:posOffset>2251075</wp:posOffset>
            </wp:positionV>
            <wp:extent cx="188722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367" y="21515"/>
                <wp:lineTo x="2136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A2ABEB7" wp14:editId="24E31660">
            <wp:simplePos x="0" y="0"/>
            <wp:positionH relativeFrom="column">
              <wp:posOffset>4196080</wp:posOffset>
            </wp:positionH>
            <wp:positionV relativeFrom="paragraph">
              <wp:posOffset>50800</wp:posOffset>
            </wp:positionV>
            <wp:extent cx="1905000" cy="2938145"/>
            <wp:effectExtent l="0" t="0" r="0" b="0"/>
            <wp:wrapTight wrapText="bothSides">
              <wp:wrapPolygon edited="0">
                <wp:start x="0" y="0"/>
                <wp:lineTo x="0" y="21427"/>
                <wp:lineTo x="21384" y="21427"/>
                <wp:lineTo x="2138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417088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D96" w:rsidRPr="006B6D96">
        <w:rPr>
          <w:rFonts w:ascii="Times New Roman" w:hAnsi="Times New Roman" w:cs="Times New Roman"/>
          <w:b/>
          <w:sz w:val="28"/>
          <w:szCs w:val="28"/>
        </w:rPr>
        <w:t>Китай</w:t>
      </w:r>
      <w:proofErr w:type="spellStart"/>
      <w:r w:rsidR="006B6D96" w:rsidRPr="006B6D96">
        <w:rPr>
          <w:rFonts w:ascii="Times New Roman" w:hAnsi="Times New Roman" w:cs="Times New Roman"/>
          <w:b/>
          <w:sz w:val="28"/>
          <w:szCs w:val="28"/>
          <w:lang w:val="ru-RU"/>
        </w:rPr>
        <w:t>ская</w:t>
      </w:r>
      <w:proofErr w:type="spellEnd"/>
      <w:r w:rsidR="006B6D96" w:rsidRPr="006B6D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Народная Республика: Справочник / </w:t>
      </w:r>
      <w:proofErr w:type="spellStart"/>
      <w:r w:rsidR="006B6D96" w:rsidRPr="006B6D96">
        <w:rPr>
          <w:rFonts w:ascii="Times New Roman" w:hAnsi="Times New Roman" w:cs="Times New Roman"/>
          <w:b/>
          <w:sz w:val="28"/>
          <w:szCs w:val="28"/>
          <w:lang w:val="ru-RU"/>
        </w:rPr>
        <w:t>Разов</w:t>
      </w:r>
      <w:proofErr w:type="spellEnd"/>
      <w:r w:rsidR="006B6D96" w:rsidRPr="006B6D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С.С. – М.: Политиздат, 1989. – 277 с.: ил</w:t>
      </w:r>
      <w:proofErr w:type="gramStart"/>
      <w:r w:rsidR="006B6D96" w:rsidRPr="006B6D9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="006B6D9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B6D96" w:rsidRPr="006B6D96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6B6D96" w:rsidRPr="006B6D9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B6D96" w:rsidRPr="006B6D96">
        <w:rPr>
          <w:rFonts w:ascii="Times New Roman" w:hAnsi="Times New Roman" w:cs="Times New Roman"/>
          <w:sz w:val="28"/>
          <w:szCs w:val="28"/>
        </w:rPr>
        <w:t>юстрований</w:t>
      </w:r>
      <w:r w:rsidR="006B6D96">
        <w:rPr>
          <w:rFonts w:ascii="Times New Roman" w:hAnsi="Times New Roman" w:cs="Times New Roman"/>
          <w:sz w:val="28"/>
          <w:szCs w:val="28"/>
        </w:rPr>
        <w:t xml:space="preserve"> політико-економічний довідник. У ньому є чималий фактичний і цифровий матеріал про економіку КНР (даний розділ є домінуючим). Крім цього, у книзі є дані про історію, освіту, медицину, науку і культуру, літературу і мистецтво, релігію та інші сторони життя Китаю. Укладений він на основі офіційних китайських даних, з використанням статистичних китайських довідників.</w:t>
      </w:r>
      <w:r w:rsidR="006B6D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6D96" w:rsidRDefault="006B6D96" w:rsidP="005B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83D">
        <w:rPr>
          <w:rFonts w:ascii="Times New Roman" w:hAnsi="Times New Roman" w:cs="Times New Roman"/>
          <w:b/>
          <w:sz w:val="28"/>
          <w:szCs w:val="28"/>
          <w:lang w:val="ru-RU"/>
        </w:rPr>
        <w:t>Самбурова</w:t>
      </w:r>
      <w:proofErr w:type="spellEnd"/>
      <w:r w:rsidRPr="002B18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Е.Н., Медведева А.А. Китай. – М.: Мысль, 1991. – 162, [2] с.: ил., карт. </w:t>
      </w:r>
      <w:r w:rsidR="002B183D" w:rsidRPr="002B183D">
        <w:rPr>
          <w:rFonts w:ascii="Times New Roman" w:hAnsi="Times New Roman" w:cs="Times New Roman"/>
          <w:b/>
          <w:sz w:val="28"/>
          <w:szCs w:val="28"/>
          <w:lang w:val="ru-RU"/>
        </w:rPr>
        <w:t>– (У карты мира).</w:t>
      </w:r>
      <w:r w:rsidR="002B183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2B183D">
        <w:rPr>
          <w:rFonts w:ascii="Times New Roman" w:hAnsi="Times New Roman" w:cs="Times New Roman"/>
          <w:sz w:val="28"/>
          <w:szCs w:val="28"/>
        </w:rPr>
        <w:t>ще один невеликий, проте змістовний довідник. У популярній формі автори розповідають про одну з найдавніших держав світу. Велику увагу приділено своєрідності традицій і звичаїв народів Китаю, їх історії. Аналізуються внутрішні і зовнішні фактори формування господарського комплексу, показані економіко-географічні особливості різних частини країни. Особливе місце в книзі займає розгляд специфіки розвитку КНР, економічної реформи, розпочатої в 1970-х роках. Книга ілюстрована кольоровими фотографіями.</w:t>
      </w:r>
    </w:p>
    <w:p w:rsidR="00400E94" w:rsidRDefault="003D5DC9" w:rsidP="005B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 wp14:anchorId="374B03DC" wp14:editId="53DFDE32">
            <wp:simplePos x="0" y="0"/>
            <wp:positionH relativeFrom="column">
              <wp:posOffset>4196080</wp:posOffset>
            </wp:positionH>
            <wp:positionV relativeFrom="paragraph">
              <wp:posOffset>69215</wp:posOffset>
            </wp:positionV>
            <wp:extent cx="1895475" cy="2865120"/>
            <wp:effectExtent l="0" t="0" r="9525" b="0"/>
            <wp:wrapTight wrapText="bothSides">
              <wp:wrapPolygon edited="0">
                <wp:start x="0" y="0"/>
                <wp:lineTo x="0" y="21399"/>
                <wp:lineTo x="21491" y="21399"/>
                <wp:lineTo x="2149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76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E94">
        <w:rPr>
          <w:rFonts w:ascii="Times New Roman" w:hAnsi="Times New Roman" w:cs="Times New Roman"/>
          <w:sz w:val="28"/>
          <w:szCs w:val="28"/>
        </w:rPr>
        <w:t>На жаль, у нас мало відомо про китайську літературу. Між тим, її витоки сягають глибини тисячоліть. Наприк</w:t>
      </w:r>
      <w:r w:rsidR="00394250">
        <w:rPr>
          <w:rFonts w:ascii="Times New Roman" w:hAnsi="Times New Roman" w:cs="Times New Roman"/>
          <w:sz w:val="28"/>
          <w:szCs w:val="28"/>
        </w:rPr>
        <w:t>лад, за часів середньовіччя були відомі</w:t>
      </w:r>
      <w:r w:rsidR="00400E94">
        <w:rPr>
          <w:rFonts w:ascii="Times New Roman" w:hAnsi="Times New Roman" w:cs="Times New Roman"/>
          <w:sz w:val="28"/>
          <w:szCs w:val="28"/>
        </w:rPr>
        <w:t xml:space="preserve"> так звані «чотири класичні романи». Одним із найвідоміших з них не тільки у Китаї, але й далеко за його межами став третій твір з четвірки – «Подорож на Захід» китайського новеліста та поета епохи династії Мін У </w:t>
      </w:r>
      <w:proofErr w:type="spellStart"/>
      <w:r w:rsidR="00400E94">
        <w:rPr>
          <w:rFonts w:ascii="Times New Roman" w:hAnsi="Times New Roman" w:cs="Times New Roman"/>
          <w:sz w:val="28"/>
          <w:szCs w:val="28"/>
        </w:rPr>
        <w:t>Чен'еня</w:t>
      </w:r>
      <w:proofErr w:type="spellEnd"/>
      <w:r w:rsidR="00400E94">
        <w:rPr>
          <w:rFonts w:ascii="Times New Roman" w:hAnsi="Times New Roman" w:cs="Times New Roman"/>
          <w:sz w:val="28"/>
          <w:szCs w:val="28"/>
        </w:rPr>
        <w:t xml:space="preserve">. </w:t>
      </w:r>
      <w:r w:rsidR="00400E94" w:rsidRPr="00400E94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="00400E94" w:rsidRPr="00400E94">
        <w:rPr>
          <w:rFonts w:ascii="Times New Roman" w:hAnsi="Times New Roman" w:cs="Times New Roman"/>
          <w:b/>
          <w:sz w:val="28"/>
          <w:szCs w:val="28"/>
        </w:rPr>
        <w:t>Чен'ень</w:t>
      </w:r>
      <w:proofErr w:type="spellEnd"/>
      <w:r w:rsidR="00400E94" w:rsidRPr="00400E94">
        <w:rPr>
          <w:rFonts w:ascii="Times New Roman" w:hAnsi="Times New Roman" w:cs="Times New Roman"/>
          <w:b/>
          <w:sz w:val="28"/>
          <w:szCs w:val="28"/>
        </w:rPr>
        <w:t xml:space="preserve">. Сунь </w:t>
      </w:r>
      <w:proofErr w:type="spellStart"/>
      <w:r w:rsidR="00400E94" w:rsidRPr="00400E94">
        <w:rPr>
          <w:rFonts w:ascii="Times New Roman" w:hAnsi="Times New Roman" w:cs="Times New Roman"/>
          <w:b/>
          <w:sz w:val="28"/>
          <w:szCs w:val="28"/>
        </w:rPr>
        <w:t>Укун</w:t>
      </w:r>
      <w:proofErr w:type="spellEnd"/>
      <w:r w:rsidR="00400E94" w:rsidRPr="00400E9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00E94" w:rsidRPr="00400E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царь обезьян: Роман / Пер. </w:t>
      </w:r>
      <w:proofErr w:type="gramStart"/>
      <w:r w:rsidR="00400E94" w:rsidRPr="00400E94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="00400E94" w:rsidRPr="00400E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кит. А. Рогачева; Пер. под ред. С. Хохловой; Предисл. А Рогачева; Подготовка текста и </w:t>
      </w:r>
      <w:proofErr w:type="spellStart"/>
      <w:r w:rsidR="00400E94" w:rsidRPr="00400E94">
        <w:rPr>
          <w:rFonts w:ascii="Times New Roman" w:hAnsi="Times New Roman" w:cs="Times New Roman"/>
          <w:b/>
          <w:sz w:val="28"/>
          <w:szCs w:val="28"/>
          <w:lang w:val="ru-RU"/>
        </w:rPr>
        <w:t>коммент</w:t>
      </w:r>
      <w:proofErr w:type="spellEnd"/>
      <w:r w:rsidR="00400E94" w:rsidRPr="00400E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Д. Воскресенского; Стихи в пер. И. Смирнова и </w:t>
      </w:r>
      <w:proofErr w:type="spellStart"/>
      <w:r w:rsidR="00400E94" w:rsidRPr="00400E94">
        <w:rPr>
          <w:rFonts w:ascii="Times New Roman" w:hAnsi="Times New Roman" w:cs="Times New Roman"/>
          <w:b/>
          <w:sz w:val="28"/>
          <w:szCs w:val="28"/>
          <w:lang w:val="ru-RU"/>
        </w:rPr>
        <w:t>Арк</w:t>
      </w:r>
      <w:proofErr w:type="spellEnd"/>
      <w:r w:rsidR="00400E94" w:rsidRPr="00400E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Штейнберга. – М.: </w:t>
      </w:r>
      <w:proofErr w:type="spellStart"/>
      <w:r w:rsidR="00400E94" w:rsidRPr="00400E94">
        <w:rPr>
          <w:rFonts w:ascii="Times New Roman" w:hAnsi="Times New Roman" w:cs="Times New Roman"/>
          <w:b/>
          <w:sz w:val="28"/>
          <w:szCs w:val="28"/>
          <w:lang w:val="ru-RU"/>
        </w:rPr>
        <w:t>Худож</w:t>
      </w:r>
      <w:proofErr w:type="spellEnd"/>
      <w:r w:rsidR="00400E94" w:rsidRPr="00400E94">
        <w:rPr>
          <w:rFonts w:ascii="Times New Roman" w:hAnsi="Times New Roman" w:cs="Times New Roman"/>
          <w:b/>
          <w:sz w:val="28"/>
          <w:szCs w:val="28"/>
          <w:lang w:val="ru-RU"/>
        </w:rPr>
        <w:t>. лит., 1982. – 751 с.</w:t>
      </w:r>
      <w:r w:rsidR="00400E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0E94">
        <w:rPr>
          <w:rFonts w:ascii="Times New Roman" w:hAnsi="Times New Roman" w:cs="Times New Roman"/>
          <w:sz w:val="28"/>
          <w:szCs w:val="28"/>
        </w:rPr>
        <w:t>– скорочений варіант роману, оскільки його повний варіант складний для читання через велику кількість</w:t>
      </w:r>
      <w:r w:rsidR="00CC4FB3">
        <w:rPr>
          <w:rFonts w:ascii="Times New Roman" w:hAnsi="Times New Roman" w:cs="Times New Roman"/>
          <w:sz w:val="28"/>
          <w:szCs w:val="28"/>
        </w:rPr>
        <w:t xml:space="preserve"> історичного, етнографічного, релігійно-філософського матеріалу. </w:t>
      </w:r>
      <w:r w:rsidR="00CC4FB3" w:rsidRPr="00CC4FB3">
        <w:rPr>
          <w:rFonts w:ascii="Times New Roman" w:hAnsi="Times New Roman" w:cs="Times New Roman"/>
          <w:sz w:val="28"/>
          <w:szCs w:val="28"/>
        </w:rPr>
        <w:t xml:space="preserve">Сатиричний роман зі 100 розділів розповідає про подорож ченця </w:t>
      </w:r>
      <w:proofErr w:type="spellStart"/>
      <w:r w:rsidR="00CC4FB3" w:rsidRPr="00CC4FB3">
        <w:rPr>
          <w:rFonts w:ascii="Times New Roman" w:hAnsi="Times New Roman" w:cs="Times New Roman"/>
          <w:sz w:val="28"/>
          <w:szCs w:val="28"/>
        </w:rPr>
        <w:t>Сюаньцзана</w:t>
      </w:r>
      <w:proofErr w:type="spellEnd"/>
      <w:r w:rsidR="00CC4FB3" w:rsidRPr="00CC4FB3">
        <w:rPr>
          <w:rFonts w:ascii="Times New Roman" w:hAnsi="Times New Roman" w:cs="Times New Roman"/>
          <w:sz w:val="28"/>
          <w:szCs w:val="28"/>
        </w:rPr>
        <w:t xml:space="preserve"> Шовковим шляхом до Індії за буддійськими </w:t>
      </w:r>
      <w:proofErr w:type="spellStart"/>
      <w:r w:rsidR="00CC4FB3" w:rsidRPr="00CC4FB3">
        <w:rPr>
          <w:rFonts w:ascii="Times New Roman" w:hAnsi="Times New Roman" w:cs="Times New Roman"/>
          <w:sz w:val="28"/>
          <w:szCs w:val="28"/>
        </w:rPr>
        <w:t>сутрами</w:t>
      </w:r>
      <w:proofErr w:type="spellEnd"/>
      <w:r w:rsidR="00B51225">
        <w:rPr>
          <w:rFonts w:ascii="Times New Roman" w:hAnsi="Times New Roman" w:cs="Times New Roman"/>
          <w:sz w:val="28"/>
          <w:szCs w:val="28"/>
        </w:rPr>
        <w:t xml:space="preserve"> (священними текстами)</w:t>
      </w:r>
      <w:r w:rsidR="00CC4FB3" w:rsidRPr="00CC4FB3">
        <w:rPr>
          <w:rFonts w:ascii="Times New Roman" w:hAnsi="Times New Roman" w:cs="Times New Roman"/>
          <w:sz w:val="28"/>
          <w:szCs w:val="28"/>
        </w:rPr>
        <w:t xml:space="preserve">. Проте головним персонажем є не сам </w:t>
      </w:r>
      <w:proofErr w:type="spellStart"/>
      <w:r w:rsidR="00CC4FB3" w:rsidRPr="00CC4FB3">
        <w:rPr>
          <w:rFonts w:ascii="Times New Roman" w:hAnsi="Times New Roman" w:cs="Times New Roman"/>
          <w:sz w:val="28"/>
          <w:szCs w:val="28"/>
        </w:rPr>
        <w:t>Сюаньцзан</w:t>
      </w:r>
      <w:proofErr w:type="spellEnd"/>
      <w:r w:rsidR="00CC4FB3" w:rsidRPr="00CC4FB3">
        <w:rPr>
          <w:rFonts w:ascii="Times New Roman" w:hAnsi="Times New Roman" w:cs="Times New Roman"/>
          <w:sz w:val="28"/>
          <w:szCs w:val="28"/>
        </w:rPr>
        <w:t xml:space="preserve">, який відіграє доволі пасивну роль, а його супутник — цар мавп Сунь </w:t>
      </w:r>
      <w:proofErr w:type="spellStart"/>
      <w:r w:rsidR="00CC4FB3" w:rsidRPr="00CC4FB3">
        <w:rPr>
          <w:rFonts w:ascii="Times New Roman" w:hAnsi="Times New Roman" w:cs="Times New Roman"/>
          <w:sz w:val="28"/>
          <w:szCs w:val="28"/>
        </w:rPr>
        <w:t>Укун</w:t>
      </w:r>
      <w:proofErr w:type="spellEnd"/>
      <w:r w:rsidR="00CC4FB3" w:rsidRPr="00CC4FB3">
        <w:rPr>
          <w:rFonts w:ascii="Times New Roman" w:hAnsi="Times New Roman" w:cs="Times New Roman"/>
          <w:sz w:val="28"/>
          <w:szCs w:val="28"/>
        </w:rPr>
        <w:t xml:space="preserve">. </w:t>
      </w:r>
      <w:r w:rsidR="00CC4FB3">
        <w:rPr>
          <w:rFonts w:ascii="Times New Roman" w:hAnsi="Times New Roman" w:cs="Times New Roman"/>
          <w:sz w:val="28"/>
          <w:szCs w:val="28"/>
        </w:rPr>
        <w:t xml:space="preserve">Сунь </w:t>
      </w:r>
      <w:proofErr w:type="spellStart"/>
      <w:r w:rsidR="00CC4FB3">
        <w:rPr>
          <w:rFonts w:ascii="Times New Roman" w:hAnsi="Times New Roman" w:cs="Times New Roman"/>
          <w:sz w:val="28"/>
          <w:szCs w:val="28"/>
        </w:rPr>
        <w:t>Укун</w:t>
      </w:r>
      <w:proofErr w:type="spellEnd"/>
      <w:r w:rsidR="00CC4FB3">
        <w:rPr>
          <w:rFonts w:ascii="Times New Roman" w:hAnsi="Times New Roman" w:cs="Times New Roman"/>
          <w:sz w:val="28"/>
          <w:szCs w:val="28"/>
        </w:rPr>
        <w:t xml:space="preserve"> не задовольняєт</w:t>
      </w:r>
      <w:r w:rsidR="00B51225">
        <w:rPr>
          <w:rFonts w:ascii="Times New Roman" w:hAnsi="Times New Roman" w:cs="Times New Roman"/>
          <w:sz w:val="28"/>
          <w:szCs w:val="28"/>
        </w:rPr>
        <w:t>ься життям середнього обивателя</w:t>
      </w:r>
      <w:r w:rsidR="00CC4FB3">
        <w:rPr>
          <w:rFonts w:ascii="Times New Roman" w:hAnsi="Times New Roman" w:cs="Times New Roman"/>
          <w:sz w:val="28"/>
          <w:szCs w:val="28"/>
        </w:rPr>
        <w:t xml:space="preserve">, а є своєрідним бунтарем, порушником спокою, шукачем смислу життя. </w:t>
      </w:r>
      <w:r w:rsidR="00CC4FB3">
        <w:rPr>
          <w:rFonts w:ascii="Times New Roman" w:hAnsi="Times New Roman" w:cs="Times New Roman"/>
          <w:sz w:val="28"/>
          <w:szCs w:val="28"/>
        </w:rPr>
        <w:lastRenderedPageBreak/>
        <w:t xml:space="preserve">Дослідники його часто називають «китайським Фаустом». </w:t>
      </w:r>
      <w:r w:rsidR="00CC4FB3" w:rsidRPr="00CC4FB3">
        <w:rPr>
          <w:rFonts w:ascii="Times New Roman" w:hAnsi="Times New Roman" w:cs="Times New Roman"/>
          <w:sz w:val="28"/>
          <w:szCs w:val="28"/>
        </w:rPr>
        <w:t>Структурно складається з цілого ряду дотепних епізодів, в яких прозора буддистська алегорія нашаровується на канву крутійського роману.</w:t>
      </w:r>
      <w:r w:rsidR="00CC4FB3">
        <w:rPr>
          <w:rFonts w:ascii="Times New Roman" w:hAnsi="Times New Roman" w:cs="Times New Roman"/>
          <w:sz w:val="28"/>
          <w:szCs w:val="28"/>
        </w:rPr>
        <w:t xml:space="preserve"> В цілому книга є справжньою енциклопедією буття середньовічного Китаю.</w:t>
      </w:r>
    </w:p>
    <w:p w:rsidR="00C21D85" w:rsidRDefault="003D5DC9" w:rsidP="00C21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1" locked="0" layoutInCell="1" allowOverlap="1" wp14:anchorId="024349A1" wp14:editId="6A6C5AFC">
            <wp:simplePos x="0" y="0"/>
            <wp:positionH relativeFrom="column">
              <wp:posOffset>5080</wp:posOffset>
            </wp:positionH>
            <wp:positionV relativeFrom="paragraph">
              <wp:posOffset>1271270</wp:posOffset>
            </wp:positionV>
            <wp:extent cx="1895475" cy="2691130"/>
            <wp:effectExtent l="0" t="0" r="9525" b="0"/>
            <wp:wrapTight wrapText="bothSides">
              <wp:wrapPolygon edited="0">
                <wp:start x="0" y="0"/>
                <wp:lineTo x="0" y="21406"/>
                <wp:lineTo x="21491" y="21406"/>
                <wp:lineTo x="2149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75_1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FB3">
        <w:rPr>
          <w:rFonts w:ascii="Times New Roman" w:hAnsi="Times New Roman" w:cs="Times New Roman"/>
          <w:sz w:val="28"/>
          <w:szCs w:val="28"/>
        </w:rPr>
        <w:t xml:space="preserve">Цікава і всесвітньо визнана література є і в сучасному Китаї. Одним з представників її є </w:t>
      </w:r>
      <w:proofErr w:type="spellStart"/>
      <w:r w:rsidR="00CC4FB3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CC4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FB3">
        <w:rPr>
          <w:rFonts w:ascii="Times New Roman" w:hAnsi="Times New Roman" w:cs="Times New Roman"/>
          <w:sz w:val="28"/>
          <w:szCs w:val="28"/>
        </w:rPr>
        <w:t>Янь</w:t>
      </w:r>
      <w:proofErr w:type="spellEnd"/>
      <w:r w:rsidR="00C21D85" w:rsidRPr="00C21D85">
        <w:t xml:space="preserve"> </w:t>
      </w:r>
      <w:r w:rsidR="00C21D85">
        <w:t>(</w:t>
      </w:r>
      <w:r w:rsidR="00C21D85" w:rsidRPr="00C21D85">
        <w:rPr>
          <w:rFonts w:ascii="Times New Roman" w:hAnsi="Times New Roman" w:cs="Times New Roman"/>
          <w:sz w:val="28"/>
          <w:szCs w:val="28"/>
        </w:rPr>
        <w:t xml:space="preserve">псевдонім, у перекладі з китайської означає «мовчи». Справжнє ім'я — </w:t>
      </w:r>
      <w:proofErr w:type="spellStart"/>
      <w:r w:rsidR="00C21D85" w:rsidRPr="00C21D85">
        <w:rPr>
          <w:rFonts w:ascii="Times New Roman" w:hAnsi="Times New Roman" w:cs="Times New Roman"/>
          <w:sz w:val="28"/>
          <w:szCs w:val="28"/>
        </w:rPr>
        <w:t>Гуань</w:t>
      </w:r>
      <w:proofErr w:type="spellEnd"/>
      <w:r w:rsidR="00C21D85" w:rsidRPr="00C21D85">
        <w:rPr>
          <w:rFonts w:ascii="Times New Roman" w:hAnsi="Times New Roman" w:cs="Times New Roman"/>
          <w:sz w:val="28"/>
          <w:szCs w:val="28"/>
        </w:rPr>
        <w:t xml:space="preserve"> Моє</w:t>
      </w:r>
      <w:r w:rsidR="00C21D85">
        <w:rPr>
          <w:rFonts w:ascii="Times New Roman" w:hAnsi="Times New Roman" w:cs="Times New Roman"/>
          <w:sz w:val="28"/>
          <w:szCs w:val="28"/>
        </w:rPr>
        <w:t>)</w:t>
      </w:r>
      <w:r w:rsidR="00CC4FB3">
        <w:rPr>
          <w:rFonts w:ascii="Times New Roman" w:hAnsi="Times New Roman" w:cs="Times New Roman"/>
          <w:sz w:val="28"/>
          <w:szCs w:val="28"/>
        </w:rPr>
        <w:t xml:space="preserve">. Це </w:t>
      </w:r>
      <w:r w:rsidR="00CC4FB3" w:rsidRPr="00CC4FB3">
        <w:rPr>
          <w:rFonts w:ascii="Times New Roman" w:hAnsi="Times New Roman" w:cs="Times New Roman"/>
          <w:sz w:val="28"/>
          <w:szCs w:val="28"/>
        </w:rPr>
        <w:t>сучасний китайський письменник, почесний доктор філології Від</w:t>
      </w:r>
      <w:r w:rsidR="00CC4FB3">
        <w:rPr>
          <w:rFonts w:ascii="Times New Roman" w:hAnsi="Times New Roman" w:cs="Times New Roman"/>
          <w:sz w:val="28"/>
          <w:szCs w:val="28"/>
        </w:rPr>
        <w:t>критого університету Гонконгу</w:t>
      </w:r>
      <w:r w:rsidR="00CC4FB3" w:rsidRPr="00CC4FB3">
        <w:rPr>
          <w:rFonts w:ascii="Times New Roman" w:hAnsi="Times New Roman" w:cs="Times New Roman"/>
          <w:sz w:val="28"/>
          <w:szCs w:val="28"/>
        </w:rPr>
        <w:t>. Відзначений Нобелівською премією з літератури за 2012 рік за «галюциногенний реалізм, що поєднується з народними казками, історією та сучасністю».</w:t>
      </w:r>
      <w:r w:rsidR="00CC4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D85" w:rsidRPr="00C21D85">
        <w:rPr>
          <w:rFonts w:ascii="Times New Roman" w:hAnsi="Times New Roman" w:cs="Times New Roman"/>
          <w:b/>
          <w:sz w:val="28"/>
          <w:szCs w:val="28"/>
        </w:rPr>
        <w:t>Мо</w:t>
      </w:r>
      <w:proofErr w:type="spellEnd"/>
      <w:r w:rsidR="00C21D85" w:rsidRPr="00C21D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D85" w:rsidRPr="00C21D85">
        <w:rPr>
          <w:rFonts w:ascii="Times New Roman" w:hAnsi="Times New Roman" w:cs="Times New Roman"/>
          <w:b/>
          <w:sz w:val="28"/>
          <w:szCs w:val="28"/>
        </w:rPr>
        <w:t>Янь</w:t>
      </w:r>
      <w:proofErr w:type="spellEnd"/>
      <w:r w:rsidR="00C21D85" w:rsidRPr="00C21D85">
        <w:rPr>
          <w:rFonts w:ascii="Times New Roman" w:hAnsi="Times New Roman" w:cs="Times New Roman"/>
          <w:b/>
          <w:sz w:val="28"/>
          <w:szCs w:val="28"/>
        </w:rPr>
        <w:t xml:space="preserve">. Країна вина: роман / </w:t>
      </w:r>
      <w:proofErr w:type="spellStart"/>
      <w:r w:rsidR="00C21D85" w:rsidRPr="00C21D85">
        <w:rPr>
          <w:rFonts w:ascii="Times New Roman" w:hAnsi="Times New Roman" w:cs="Times New Roman"/>
          <w:b/>
          <w:sz w:val="28"/>
          <w:szCs w:val="28"/>
        </w:rPr>
        <w:t>Мо</w:t>
      </w:r>
      <w:proofErr w:type="spellEnd"/>
      <w:r w:rsidR="00C21D85" w:rsidRPr="00C21D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D85" w:rsidRPr="00C21D85">
        <w:rPr>
          <w:rFonts w:ascii="Times New Roman" w:hAnsi="Times New Roman" w:cs="Times New Roman"/>
          <w:b/>
          <w:sz w:val="28"/>
          <w:szCs w:val="28"/>
        </w:rPr>
        <w:t>Янь</w:t>
      </w:r>
      <w:proofErr w:type="spellEnd"/>
      <w:r w:rsidR="00C21D85" w:rsidRPr="00C21D85">
        <w:rPr>
          <w:rFonts w:ascii="Times New Roman" w:hAnsi="Times New Roman" w:cs="Times New Roman"/>
          <w:b/>
          <w:sz w:val="28"/>
          <w:szCs w:val="28"/>
        </w:rPr>
        <w:t xml:space="preserve">; пер. з кит. М.В. Савченко; </w:t>
      </w:r>
      <w:proofErr w:type="spellStart"/>
      <w:r w:rsidR="00C21D85" w:rsidRPr="00C21D85">
        <w:rPr>
          <w:rFonts w:ascii="Times New Roman" w:hAnsi="Times New Roman" w:cs="Times New Roman"/>
          <w:b/>
          <w:sz w:val="28"/>
          <w:szCs w:val="28"/>
        </w:rPr>
        <w:t>худож.-оформлювач</w:t>
      </w:r>
      <w:proofErr w:type="spellEnd"/>
      <w:r w:rsidR="00C21D85" w:rsidRPr="00C21D85">
        <w:rPr>
          <w:rFonts w:ascii="Times New Roman" w:hAnsi="Times New Roman" w:cs="Times New Roman"/>
          <w:b/>
          <w:sz w:val="28"/>
          <w:szCs w:val="28"/>
        </w:rPr>
        <w:t xml:space="preserve"> А.В. </w:t>
      </w:r>
      <w:proofErr w:type="spellStart"/>
      <w:r w:rsidR="00C21D85" w:rsidRPr="00C21D85">
        <w:rPr>
          <w:rFonts w:ascii="Times New Roman" w:hAnsi="Times New Roman" w:cs="Times New Roman"/>
          <w:b/>
          <w:sz w:val="28"/>
          <w:szCs w:val="28"/>
        </w:rPr>
        <w:t>Іващук</w:t>
      </w:r>
      <w:proofErr w:type="spellEnd"/>
      <w:r w:rsidR="00C21D85" w:rsidRPr="00C21D85">
        <w:rPr>
          <w:rFonts w:ascii="Times New Roman" w:hAnsi="Times New Roman" w:cs="Times New Roman"/>
          <w:b/>
          <w:sz w:val="28"/>
          <w:szCs w:val="28"/>
        </w:rPr>
        <w:t>. – Харків: Фоліо, 2015. – 526 с. – (Карта світу).</w:t>
      </w:r>
      <w:r w:rsidR="00C21D85" w:rsidRPr="00C21D85">
        <w:rPr>
          <w:rFonts w:ascii="Times New Roman" w:hAnsi="Times New Roman" w:cs="Times New Roman"/>
          <w:sz w:val="28"/>
          <w:szCs w:val="28"/>
        </w:rPr>
        <w:t xml:space="preserve"> </w:t>
      </w:r>
      <w:r w:rsidR="00C21D85">
        <w:rPr>
          <w:rFonts w:ascii="Times New Roman" w:hAnsi="Times New Roman" w:cs="Times New Roman"/>
          <w:sz w:val="28"/>
          <w:szCs w:val="28"/>
        </w:rPr>
        <w:t>–</w:t>
      </w:r>
      <w:r w:rsidR="00C21D85" w:rsidRPr="00C21D85">
        <w:rPr>
          <w:rFonts w:ascii="Times New Roman" w:hAnsi="Times New Roman" w:cs="Times New Roman"/>
          <w:sz w:val="28"/>
          <w:szCs w:val="28"/>
        </w:rPr>
        <w:t xml:space="preserve"> роман-символ, який підкорює геніальним бурлеском, </w:t>
      </w:r>
      <w:r w:rsidR="00B51225" w:rsidRPr="00C21D85">
        <w:rPr>
          <w:rFonts w:ascii="Times New Roman" w:hAnsi="Times New Roman" w:cs="Times New Roman"/>
          <w:sz w:val="28"/>
          <w:szCs w:val="28"/>
        </w:rPr>
        <w:t>гротескними</w:t>
      </w:r>
      <w:r w:rsidR="00C21D85" w:rsidRPr="00C21D85">
        <w:rPr>
          <w:rFonts w:ascii="Times New Roman" w:hAnsi="Times New Roman" w:cs="Times New Roman"/>
          <w:sz w:val="28"/>
          <w:szCs w:val="28"/>
        </w:rPr>
        <w:t xml:space="preserve"> формами й унікальністю авторського стилю. Це своєрідне </w:t>
      </w:r>
      <w:r w:rsidR="00C21D85">
        <w:rPr>
          <w:rFonts w:ascii="Times New Roman" w:hAnsi="Times New Roman" w:cs="Times New Roman"/>
          <w:sz w:val="28"/>
          <w:szCs w:val="28"/>
        </w:rPr>
        <w:t>полотно</w:t>
      </w:r>
      <w:r w:rsidR="00C21D85" w:rsidRPr="00C21D85">
        <w:rPr>
          <w:rFonts w:ascii="Times New Roman" w:hAnsi="Times New Roman" w:cs="Times New Roman"/>
          <w:sz w:val="28"/>
          <w:szCs w:val="28"/>
        </w:rPr>
        <w:t xml:space="preserve">, що показує читачеві крізь призму абсурду реалії не тільки сучасного </w:t>
      </w:r>
      <w:r w:rsidR="00C21D85">
        <w:rPr>
          <w:rFonts w:ascii="Times New Roman" w:hAnsi="Times New Roman" w:cs="Times New Roman"/>
          <w:sz w:val="28"/>
          <w:szCs w:val="28"/>
        </w:rPr>
        <w:t>Китаю, а й усього світу. «Країна вина»</w:t>
      </w:r>
      <w:r w:rsidR="00C21D85" w:rsidRPr="00C21D85">
        <w:rPr>
          <w:rFonts w:ascii="Times New Roman" w:hAnsi="Times New Roman" w:cs="Times New Roman"/>
          <w:sz w:val="28"/>
          <w:szCs w:val="28"/>
        </w:rPr>
        <w:t xml:space="preserve"> - це листування провінційного літератора-дилетанта Лі </w:t>
      </w:r>
      <w:proofErr w:type="spellStart"/>
      <w:r w:rsidR="00C21D85" w:rsidRPr="00C21D85">
        <w:rPr>
          <w:rFonts w:ascii="Times New Roman" w:hAnsi="Times New Roman" w:cs="Times New Roman"/>
          <w:sz w:val="28"/>
          <w:szCs w:val="28"/>
        </w:rPr>
        <w:t>Їдоу</w:t>
      </w:r>
      <w:proofErr w:type="spellEnd"/>
      <w:r w:rsidR="00C21D85" w:rsidRPr="00C21D85">
        <w:rPr>
          <w:rFonts w:ascii="Times New Roman" w:hAnsi="Times New Roman" w:cs="Times New Roman"/>
          <w:sz w:val="28"/>
          <w:szCs w:val="28"/>
        </w:rPr>
        <w:t xml:space="preserve">, винороба за фахом, зі столичним, вінчаним лаврами номінантом на Нобелівську премію </w:t>
      </w:r>
      <w:proofErr w:type="spellStart"/>
      <w:r w:rsidR="00C21D85" w:rsidRPr="00C21D85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C21D85" w:rsidRPr="00C2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D85" w:rsidRPr="00C21D85">
        <w:rPr>
          <w:rFonts w:ascii="Times New Roman" w:hAnsi="Times New Roman" w:cs="Times New Roman"/>
          <w:sz w:val="28"/>
          <w:szCs w:val="28"/>
        </w:rPr>
        <w:t>Янем</w:t>
      </w:r>
      <w:proofErr w:type="spellEnd"/>
      <w:r w:rsidR="00C21D85" w:rsidRPr="00C21D85">
        <w:rPr>
          <w:rFonts w:ascii="Times New Roman" w:hAnsi="Times New Roman" w:cs="Times New Roman"/>
          <w:sz w:val="28"/>
          <w:szCs w:val="28"/>
        </w:rPr>
        <w:t xml:space="preserve">. Разом з оповіданнями на рецензію Лі </w:t>
      </w:r>
      <w:proofErr w:type="spellStart"/>
      <w:r w:rsidR="00C21D85" w:rsidRPr="00C21D85">
        <w:rPr>
          <w:rFonts w:ascii="Times New Roman" w:hAnsi="Times New Roman" w:cs="Times New Roman"/>
          <w:sz w:val="28"/>
          <w:szCs w:val="28"/>
        </w:rPr>
        <w:t>Їдоу</w:t>
      </w:r>
      <w:proofErr w:type="spellEnd"/>
      <w:r w:rsidR="00C21D85" w:rsidRPr="00C21D85">
        <w:rPr>
          <w:rFonts w:ascii="Times New Roman" w:hAnsi="Times New Roman" w:cs="Times New Roman"/>
          <w:sz w:val="28"/>
          <w:szCs w:val="28"/>
        </w:rPr>
        <w:t xml:space="preserve"> посилає своєму поважному наставникові вино та рисову горілку "</w:t>
      </w:r>
      <w:proofErr w:type="spellStart"/>
      <w:r w:rsidR="00C21D85" w:rsidRPr="00C21D85">
        <w:rPr>
          <w:rFonts w:ascii="Times New Roman" w:hAnsi="Times New Roman" w:cs="Times New Roman"/>
          <w:sz w:val="28"/>
          <w:szCs w:val="28"/>
        </w:rPr>
        <w:t>Маотай</w:t>
      </w:r>
      <w:proofErr w:type="spellEnd"/>
      <w:r w:rsidR="00C21D85" w:rsidRPr="00C21D85">
        <w:rPr>
          <w:rFonts w:ascii="Times New Roman" w:hAnsi="Times New Roman" w:cs="Times New Roman"/>
          <w:sz w:val="28"/>
          <w:szCs w:val="28"/>
        </w:rPr>
        <w:t xml:space="preserve">" - у порціях, що постійно збільшуються, внаслідок чого кожна нова рецензія стає </w:t>
      </w:r>
      <w:proofErr w:type="spellStart"/>
      <w:r w:rsidR="00C21D85" w:rsidRPr="00C21D85">
        <w:rPr>
          <w:rFonts w:ascii="Times New Roman" w:hAnsi="Times New Roman" w:cs="Times New Roman"/>
          <w:sz w:val="28"/>
          <w:szCs w:val="28"/>
        </w:rPr>
        <w:t>схвальнішою</w:t>
      </w:r>
      <w:proofErr w:type="spellEnd"/>
      <w:r w:rsidR="00C21D85" w:rsidRPr="00C21D85">
        <w:rPr>
          <w:rFonts w:ascii="Times New Roman" w:hAnsi="Times New Roman" w:cs="Times New Roman"/>
          <w:sz w:val="28"/>
          <w:szCs w:val="28"/>
        </w:rPr>
        <w:t xml:space="preserve"> за по</w:t>
      </w:r>
      <w:r w:rsidR="00C21D85">
        <w:rPr>
          <w:rFonts w:ascii="Times New Roman" w:hAnsi="Times New Roman" w:cs="Times New Roman"/>
          <w:sz w:val="28"/>
          <w:szCs w:val="28"/>
        </w:rPr>
        <w:t>передню, хоча пише він жахливо..</w:t>
      </w:r>
      <w:r w:rsidR="00C21D85" w:rsidRPr="00C21D85">
        <w:rPr>
          <w:rFonts w:ascii="Times New Roman" w:hAnsi="Times New Roman" w:cs="Times New Roman"/>
          <w:sz w:val="28"/>
          <w:szCs w:val="28"/>
        </w:rPr>
        <w:t>.</w:t>
      </w:r>
    </w:p>
    <w:p w:rsidR="00C21D85" w:rsidRDefault="00C21D85" w:rsidP="00C21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Чжунго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(«центральна країна»)</w:t>
      </w:r>
      <w:r w:rsidRPr="00C21D85">
        <w:rPr>
          <w:rFonts w:ascii="Times New Roman" w:hAnsi="Times New Roman" w:cs="Times New Roman"/>
          <w:sz w:val="28"/>
          <w:szCs w:val="28"/>
        </w:rPr>
        <w:t xml:space="preserve"> — культурний регіон і стародавня цивілізація Східної Азії. Китай належить до найбільш прадавніх цивілізацій, яка увібрала у себе велику кількість держав та культур впродовж 6 тисяч років.</w:t>
      </w:r>
      <w:r>
        <w:rPr>
          <w:rFonts w:ascii="Times New Roman" w:hAnsi="Times New Roman" w:cs="Times New Roman"/>
          <w:sz w:val="28"/>
          <w:szCs w:val="28"/>
        </w:rPr>
        <w:t xml:space="preserve"> Як бачимо, чимало ще про цю унікальну країну, справжній ок</w:t>
      </w:r>
      <w:r w:rsidR="001817BA">
        <w:rPr>
          <w:rFonts w:ascii="Times New Roman" w:hAnsi="Times New Roman" w:cs="Times New Roman"/>
          <w:sz w:val="28"/>
          <w:szCs w:val="28"/>
        </w:rPr>
        <w:t>ремий світ, ми ще не знаємо. То</w:t>
      </w:r>
      <w:r>
        <w:rPr>
          <w:rFonts w:ascii="Times New Roman" w:hAnsi="Times New Roman" w:cs="Times New Roman"/>
          <w:sz w:val="28"/>
          <w:szCs w:val="28"/>
        </w:rPr>
        <w:t xml:space="preserve">ж відвідайте </w:t>
      </w:r>
      <w:r w:rsidR="001817BA">
        <w:rPr>
          <w:rFonts w:ascii="Times New Roman" w:hAnsi="Times New Roman" w:cs="Times New Roman"/>
          <w:sz w:val="28"/>
          <w:szCs w:val="28"/>
        </w:rPr>
        <w:t>Зіньківську ЦРБ, щоб долучитися до скарбниці китайської історії, мистецтва та культури, чекаємо на вас!</w:t>
      </w:r>
    </w:p>
    <w:p w:rsidR="001817BA" w:rsidRPr="003D5DC9" w:rsidRDefault="001817BA" w:rsidP="00C21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1817BA" w:rsidRPr="003D5DC9" w:rsidRDefault="001817BA" w:rsidP="001817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5DC9">
        <w:rPr>
          <w:rFonts w:ascii="Times New Roman" w:hAnsi="Times New Roman" w:cs="Times New Roman"/>
          <w:b/>
          <w:sz w:val="24"/>
          <w:szCs w:val="28"/>
        </w:rPr>
        <w:t>Література:</w:t>
      </w:r>
    </w:p>
    <w:p w:rsidR="001817BA" w:rsidRPr="003D5DC9" w:rsidRDefault="001817BA" w:rsidP="001817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8"/>
        </w:rPr>
      </w:pPr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Аомынь (Макао) // Страны и народы. Зарубежная Азия. Восточная и Центральная Азия / </w:t>
      </w:r>
      <w:proofErr w:type="spellStart"/>
      <w:r w:rsidRPr="003D5DC9">
        <w:rPr>
          <w:rFonts w:ascii="Arial Narrow" w:hAnsi="Arial Narrow" w:cs="Times New Roman"/>
          <w:sz w:val="24"/>
          <w:szCs w:val="28"/>
          <w:lang w:val="ru-RU"/>
        </w:rPr>
        <w:t>Редкол</w:t>
      </w:r>
      <w:proofErr w:type="spellEnd"/>
      <w:r w:rsidRPr="003D5DC9">
        <w:rPr>
          <w:rFonts w:ascii="Arial Narrow" w:hAnsi="Arial Narrow" w:cs="Times New Roman"/>
          <w:sz w:val="24"/>
          <w:szCs w:val="28"/>
          <w:lang w:val="ru-RU"/>
        </w:rPr>
        <w:t>.</w:t>
      </w:r>
      <w:proofErr w:type="gramStart"/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 :</w:t>
      </w:r>
      <w:proofErr w:type="gramEnd"/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 М. И. </w:t>
      </w:r>
      <w:proofErr w:type="spellStart"/>
      <w:r w:rsidRPr="003D5DC9">
        <w:rPr>
          <w:rFonts w:ascii="Arial Narrow" w:hAnsi="Arial Narrow" w:cs="Times New Roman"/>
          <w:sz w:val="24"/>
          <w:szCs w:val="28"/>
          <w:lang w:val="ru-RU"/>
        </w:rPr>
        <w:t>Сладковский</w:t>
      </w:r>
      <w:proofErr w:type="spellEnd"/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 (отв. ред.) и др. — М. : «Мысль», 1982. — С. 167.</w:t>
      </w:r>
    </w:p>
    <w:p w:rsidR="001817BA" w:rsidRPr="003D5DC9" w:rsidRDefault="001817BA" w:rsidP="001817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8"/>
        </w:rPr>
      </w:pPr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Китай // Страны и народы. Зарубежная Азия. Восточная и Центральная Азия / </w:t>
      </w:r>
      <w:proofErr w:type="spellStart"/>
      <w:r w:rsidRPr="003D5DC9">
        <w:rPr>
          <w:rFonts w:ascii="Arial Narrow" w:hAnsi="Arial Narrow" w:cs="Times New Roman"/>
          <w:sz w:val="24"/>
          <w:szCs w:val="28"/>
          <w:lang w:val="ru-RU"/>
        </w:rPr>
        <w:t>Редкол</w:t>
      </w:r>
      <w:proofErr w:type="spellEnd"/>
      <w:r w:rsidRPr="003D5DC9">
        <w:rPr>
          <w:rFonts w:ascii="Arial Narrow" w:hAnsi="Arial Narrow" w:cs="Times New Roman"/>
          <w:sz w:val="24"/>
          <w:szCs w:val="28"/>
          <w:lang w:val="ru-RU"/>
        </w:rPr>
        <w:t>.</w:t>
      </w:r>
      <w:proofErr w:type="gramStart"/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 :</w:t>
      </w:r>
      <w:proofErr w:type="gramEnd"/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 М. И. </w:t>
      </w:r>
      <w:proofErr w:type="spellStart"/>
      <w:r w:rsidRPr="003D5DC9">
        <w:rPr>
          <w:rFonts w:ascii="Arial Narrow" w:hAnsi="Arial Narrow" w:cs="Times New Roman"/>
          <w:sz w:val="24"/>
          <w:szCs w:val="28"/>
          <w:lang w:val="ru-RU"/>
        </w:rPr>
        <w:t>Сладковский</w:t>
      </w:r>
      <w:proofErr w:type="spellEnd"/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 (отв. ред.) и др. — М. : «Мысль», 1982. — С. 58-163.</w:t>
      </w:r>
    </w:p>
    <w:p w:rsidR="001817BA" w:rsidRPr="003D5DC9" w:rsidRDefault="001817BA" w:rsidP="001817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8"/>
        </w:rPr>
      </w:pPr>
      <w:proofErr w:type="spellStart"/>
      <w:r w:rsidRPr="003D5DC9">
        <w:rPr>
          <w:rFonts w:ascii="Arial Narrow" w:hAnsi="Arial Narrow" w:cs="Times New Roman"/>
          <w:sz w:val="24"/>
          <w:szCs w:val="28"/>
        </w:rPr>
        <w:t>Китайская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Народная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Республика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: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Справочник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/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Разов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С.С. – М.: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Политиздат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, 1989. – 277 с.: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ил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>.</w:t>
      </w:r>
    </w:p>
    <w:p w:rsidR="001817BA" w:rsidRPr="003D5DC9" w:rsidRDefault="001817BA" w:rsidP="001817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8"/>
        </w:rPr>
      </w:pPr>
      <w:proofErr w:type="spellStart"/>
      <w:r w:rsidRPr="003D5DC9">
        <w:rPr>
          <w:rFonts w:ascii="Arial Narrow" w:hAnsi="Arial Narrow" w:cs="Times New Roman"/>
          <w:sz w:val="24"/>
          <w:szCs w:val="28"/>
        </w:rPr>
        <w:t>Мо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Янь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. Країна вина: роман /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Мо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Янь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; пер. з кит. М.В. Савченко;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худож.-оформлювач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А.В.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Іващук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>. – Харків: Фоліо, 2015. – 526 с. – (Карта світу).</w:t>
      </w:r>
    </w:p>
    <w:p w:rsidR="001817BA" w:rsidRPr="003D5DC9" w:rsidRDefault="001817BA" w:rsidP="001817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8"/>
        </w:rPr>
      </w:pPr>
      <w:proofErr w:type="spellStart"/>
      <w:r w:rsidRPr="003D5DC9">
        <w:rPr>
          <w:rFonts w:ascii="Arial Narrow" w:hAnsi="Arial Narrow" w:cs="Times New Roman"/>
          <w:sz w:val="24"/>
          <w:szCs w:val="28"/>
        </w:rPr>
        <w:t>Самбурова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, Е.Н.,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Медведева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А.А. Китай. – М.: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Мысль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, 1991. – 162, [2] с.: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ил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., карт. – (У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карты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мира).</w:t>
      </w:r>
    </w:p>
    <w:p w:rsidR="001817BA" w:rsidRPr="003D5DC9" w:rsidRDefault="001817BA" w:rsidP="001817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8"/>
        </w:rPr>
      </w:pPr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Сянган (Гонконг) // Страны и народы. Зарубежная Азия. Восточная и Центральная Азия / </w:t>
      </w:r>
      <w:proofErr w:type="spellStart"/>
      <w:r w:rsidRPr="003D5DC9">
        <w:rPr>
          <w:rFonts w:ascii="Arial Narrow" w:hAnsi="Arial Narrow" w:cs="Times New Roman"/>
          <w:sz w:val="24"/>
          <w:szCs w:val="28"/>
          <w:lang w:val="ru-RU"/>
        </w:rPr>
        <w:t>Редкол</w:t>
      </w:r>
      <w:proofErr w:type="spellEnd"/>
      <w:r w:rsidRPr="003D5DC9">
        <w:rPr>
          <w:rFonts w:ascii="Arial Narrow" w:hAnsi="Arial Narrow" w:cs="Times New Roman"/>
          <w:sz w:val="24"/>
          <w:szCs w:val="28"/>
          <w:lang w:val="ru-RU"/>
        </w:rPr>
        <w:t>.</w:t>
      </w:r>
      <w:proofErr w:type="gramStart"/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 :</w:t>
      </w:r>
      <w:proofErr w:type="gramEnd"/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 М. И. </w:t>
      </w:r>
      <w:proofErr w:type="spellStart"/>
      <w:r w:rsidRPr="003D5DC9">
        <w:rPr>
          <w:rFonts w:ascii="Arial Narrow" w:hAnsi="Arial Narrow" w:cs="Times New Roman"/>
          <w:sz w:val="24"/>
          <w:szCs w:val="28"/>
          <w:lang w:val="ru-RU"/>
        </w:rPr>
        <w:t>Сладковский</w:t>
      </w:r>
      <w:proofErr w:type="spellEnd"/>
      <w:r w:rsidRPr="003D5DC9">
        <w:rPr>
          <w:rFonts w:ascii="Arial Narrow" w:hAnsi="Arial Narrow" w:cs="Times New Roman"/>
          <w:sz w:val="24"/>
          <w:szCs w:val="28"/>
          <w:lang w:val="ru-RU"/>
        </w:rPr>
        <w:t xml:space="preserve"> (отв. ред.) и др. — М. : «Мысль», 1982. — С. 164-166.</w:t>
      </w:r>
    </w:p>
    <w:p w:rsidR="001817BA" w:rsidRPr="003D5DC9" w:rsidRDefault="001817BA" w:rsidP="001817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8"/>
        </w:rPr>
      </w:pPr>
      <w:r w:rsidRPr="003D5DC9">
        <w:rPr>
          <w:rFonts w:ascii="Arial Narrow" w:hAnsi="Arial Narrow" w:cs="Times New Roman"/>
          <w:sz w:val="24"/>
          <w:szCs w:val="28"/>
        </w:rPr>
        <w:t xml:space="preserve">У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Чен'ень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. Сунь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Укун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–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царь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обезьян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: Роман / Пер. с кит. А.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Рогачева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; Пер.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под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ред. С.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Хохловой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;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Предисл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. А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Рогачева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;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Подготовка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текста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и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коммент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. Д.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Воскресенского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;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Стихи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 в пер. И. Смирнова и Арк.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Штейнберга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. – М.: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Худож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 xml:space="preserve">. </w:t>
      </w:r>
      <w:proofErr w:type="spellStart"/>
      <w:r w:rsidRPr="003D5DC9">
        <w:rPr>
          <w:rFonts w:ascii="Arial Narrow" w:hAnsi="Arial Narrow" w:cs="Times New Roman"/>
          <w:sz w:val="24"/>
          <w:szCs w:val="28"/>
        </w:rPr>
        <w:t>лит</w:t>
      </w:r>
      <w:proofErr w:type="spellEnd"/>
      <w:r w:rsidRPr="003D5DC9">
        <w:rPr>
          <w:rFonts w:ascii="Arial Narrow" w:hAnsi="Arial Narrow" w:cs="Times New Roman"/>
          <w:sz w:val="24"/>
          <w:szCs w:val="28"/>
        </w:rPr>
        <w:t>., 1982. – 751 с.</w:t>
      </w:r>
    </w:p>
    <w:p w:rsidR="001817BA" w:rsidRPr="003D5DC9" w:rsidRDefault="001817BA" w:rsidP="001817BA">
      <w:pPr>
        <w:spacing w:after="0" w:line="240" w:lineRule="auto"/>
        <w:jc w:val="both"/>
        <w:rPr>
          <w:rFonts w:ascii="Arial Narrow" w:hAnsi="Arial Narrow" w:cs="Times New Roman"/>
          <w:sz w:val="18"/>
          <w:szCs w:val="28"/>
          <w:lang w:val="ru-RU"/>
        </w:rPr>
      </w:pPr>
    </w:p>
    <w:p w:rsidR="00CC4FB3" w:rsidRPr="003D5DC9" w:rsidRDefault="001817BA" w:rsidP="003D5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C9">
        <w:rPr>
          <w:rFonts w:ascii="Arial Narrow" w:hAnsi="Arial Narrow" w:cs="Times New Roman"/>
          <w:sz w:val="24"/>
          <w:szCs w:val="28"/>
        </w:rPr>
        <w:t xml:space="preserve">Вересень 2019 </w:t>
      </w:r>
      <w:r w:rsidR="003D5DC9">
        <w:rPr>
          <w:rFonts w:ascii="Arial Narrow" w:hAnsi="Arial Narrow" w:cs="Times New Roman"/>
          <w:sz w:val="24"/>
          <w:szCs w:val="28"/>
        </w:rPr>
        <w:t>року                                                                  Бібліограф Зіньківської ЦРБ М.М. Гриценко</w:t>
      </w:r>
    </w:p>
    <w:sectPr w:rsidR="00CC4FB3" w:rsidRPr="003D5D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E4081"/>
    <w:multiLevelType w:val="hybridMultilevel"/>
    <w:tmpl w:val="F47024CA"/>
    <w:lvl w:ilvl="0" w:tplc="1C9E1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E8"/>
    <w:rsid w:val="00011ECF"/>
    <w:rsid w:val="001817BA"/>
    <w:rsid w:val="002B183D"/>
    <w:rsid w:val="00303941"/>
    <w:rsid w:val="00394250"/>
    <w:rsid w:val="003D5DC9"/>
    <w:rsid w:val="00400E94"/>
    <w:rsid w:val="0048461A"/>
    <w:rsid w:val="005B0AA8"/>
    <w:rsid w:val="006B6D96"/>
    <w:rsid w:val="007768B2"/>
    <w:rsid w:val="0087152B"/>
    <w:rsid w:val="00880DE8"/>
    <w:rsid w:val="00B51225"/>
    <w:rsid w:val="00C21D85"/>
    <w:rsid w:val="00CC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7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D5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7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D5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4971</Words>
  <Characters>2835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6</cp:revision>
  <dcterms:created xsi:type="dcterms:W3CDTF">2019-09-19T07:54:00Z</dcterms:created>
  <dcterms:modified xsi:type="dcterms:W3CDTF">2019-09-20T12:35:00Z</dcterms:modified>
</cp:coreProperties>
</file>