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82" w:rsidRPr="00847A82" w:rsidRDefault="00847A82" w:rsidP="00847A82">
      <w:pPr>
        <w:jc w:val="center"/>
        <w:rPr>
          <w:b/>
          <w:bCs/>
        </w:rPr>
      </w:pPr>
      <w:r w:rsidRPr="00847A82">
        <w:rPr>
          <w:b/>
          <w:bCs/>
        </w:rPr>
        <w:t>ПОЛОЖЕННЯ</w:t>
      </w:r>
      <w:r w:rsidRPr="00847A82">
        <w:rPr>
          <w:b/>
          <w:bCs/>
        </w:rPr>
        <w:br/>
        <w:t>про ІІ Всеукраїнський екологічний конкурс дитячого малюнка</w:t>
      </w:r>
      <w:r w:rsidRPr="00847A82">
        <w:rPr>
          <w:b/>
          <w:bCs/>
        </w:rPr>
        <w:br/>
        <w:t>«Майбутнє планети у наших руках»</w:t>
      </w:r>
    </w:p>
    <w:p w:rsidR="00847A82" w:rsidRPr="00847A82" w:rsidRDefault="00847A82" w:rsidP="00847A82">
      <w:r w:rsidRPr="00847A82">
        <w:t>         </w:t>
      </w:r>
      <w:r w:rsidRPr="00847A82">
        <w:rPr>
          <w:b/>
          <w:bCs/>
          <w:i/>
          <w:iCs/>
        </w:rPr>
        <w:t>Тема року: «Вплив війни на природу України: наслідки та шляхи відновлення»</w:t>
      </w:r>
    </w:p>
    <w:p w:rsidR="00847A82" w:rsidRPr="00847A82" w:rsidRDefault="00847A82" w:rsidP="00847A82">
      <w:r w:rsidRPr="00847A82">
        <w:t>         </w:t>
      </w:r>
      <w:r w:rsidRPr="00847A82">
        <w:rPr>
          <w:b/>
          <w:bCs/>
        </w:rPr>
        <w:t>І. Загальні положення</w:t>
      </w:r>
    </w:p>
    <w:p w:rsidR="00847A82" w:rsidRPr="00847A82" w:rsidRDefault="00847A82" w:rsidP="00847A82">
      <w:r w:rsidRPr="00847A82">
        <w:t>              1.1 Мета Конкурсу — привернення уваги до проблеми знищення природи України в результаті війни; виховання у дітей бережливого ставлення до природи та навколишнього середовища; розкриття у їхній творчості прагнення до відновлення і збереження природних ресурсів у світі та в Україні зокрема.</w:t>
      </w:r>
    </w:p>
    <w:p w:rsidR="00847A82" w:rsidRPr="00847A82" w:rsidRDefault="00847A82" w:rsidP="00847A82">
      <w:r w:rsidRPr="00847A82">
        <w:t xml:space="preserve">              1.2 Основними завданнями Конкурсу є формування екологічної компетентності дітей; стимулювання їхньої пізнавальної активності та творчих здібностей; промоція заходів у сфері охорони навколишнього середовища, що постраждало від наслідків війни; популяризація екологічного способу життя і мислення; утвердження </w:t>
      </w:r>
      <w:proofErr w:type="spellStart"/>
      <w:r w:rsidRPr="00847A82">
        <w:t>екоцінностей</w:t>
      </w:r>
      <w:proofErr w:type="spellEnd"/>
      <w:r w:rsidRPr="00847A82">
        <w:t xml:space="preserve"> і поваги до своєї Батьківщини, бажання читати та ілюструвати книжки екологічної тематики; сприяння екологічному розвитку дружньої до довкілля особистості, її ідентифікації з природою.</w:t>
      </w:r>
      <w:bookmarkStart w:id="0" w:name="_GoBack"/>
      <w:bookmarkEnd w:id="0"/>
    </w:p>
    <w:p w:rsidR="00847A82" w:rsidRPr="00847A82" w:rsidRDefault="00847A82" w:rsidP="00847A82">
      <w:r w:rsidRPr="00847A82">
        <w:t xml:space="preserve">              1.3. Організаторами конкурсу є Національна бібліотека України для дітей (далі — НБУ для дітей), Національна спілка художників України, Державна екологічна інспекція України, Благодійна організація «Фонд Миколи Томенка «Рідна країна», Народний депутат України IX скликання Олена </w:t>
      </w:r>
      <w:proofErr w:type="spellStart"/>
      <w:r w:rsidRPr="00847A82">
        <w:t>Криворучкіна</w:t>
      </w:r>
      <w:proofErr w:type="spellEnd"/>
      <w:r w:rsidRPr="00847A82">
        <w:t>.</w:t>
      </w:r>
    </w:p>
    <w:p w:rsidR="00847A82" w:rsidRPr="00847A82" w:rsidRDefault="00847A82" w:rsidP="00847A82">
      <w:r w:rsidRPr="00847A82">
        <w:t>              1.4. Організаційно-методичне забезпечення і супровід Конкурсу здійснює НБУ для дітей.</w:t>
      </w:r>
    </w:p>
    <w:p w:rsidR="00847A82" w:rsidRPr="00847A82" w:rsidRDefault="00847A82" w:rsidP="00847A82">
      <w:r w:rsidRPr="00847A82">
        <w:t xml:space="preserve">              1.5. Інформація про проведення Конкурсу оприлюднюється на офіційних </w:t>
      </w:r>
      <w:proofErr w:type="spellStart"/>
      <w:r w:rsidRPr="00847A82">
        <w:t>вебсайтах</w:t>
      </w:r>
      <w:proofErr w:type="spellEnd"/>
      <w:r w:rsidRPr="00847A82">
        <w:t xml:space="preserve"> НБУ для дітей, Державної екологічної інспекції України, Національної спілки художників України, обласних бібліотек — учасників Конкурсу, партнерів, а також у засобах масової інформації.</w:t>
      </w:r>
    </w:p>
    <w:p w:rsidR="00847A82" w:rsidRPr="00847A82" w:rsidRDefault="00847A82" w:rsidP="00847A82">
      <w:r w:rsidRPr="00847A82">
        <w:t>              1.6 Під час проведення Конкурсу обробка персональних даних учасників здійснюється з урахуванням вимог Закону України «Про захист персональних даних» № 2297-VІ від 1 червня 2010 року.</w:t>
      </w:r>
    </w:p>
    <w:p w:rsidR="00847A82" w:rsidRPr="00847A82" w:rsidRDefault="00847A82" w:rsidP="00847A82">
      <w:r w:rsidRPr="00847A82">
        <w:t>         </w:t>
      </w:r>
      <w:r w:rsidRPr="00847A82">
        <w:rPr>
          <w:b/>
          <w:bCs/>
        </w:rPr>
        <w:t>ІІ. Умови Конкурсу</w:t>
      </w:r>
    </w:p>
    <w:p w:rsidR="00847A82" w:rsidRPr="00847A82" w:rsidRDefault="00847A82" w:rsidP="00847A82">
      <w:r w:rsidRPr="00847A82">
        <w:t>              2.1. У Конкурсі беруть участь діти до 18 років у 3-х вікових категоріях:</w:t>
      </w:r>
      <w:r w:rsidRPr="00847A82">
        <w:br/>
        <w:t>              — дошкільники та учні 1-4 класів;</w:t>
      </w:r>
      <w:r w:rsidRPr="00847A82">
        <w:br/>
        <w:t>              — учні 5-8 класів;</w:t>
      </w:r>
      <w:r w:rsidRPr="00847A82">
        <w:br/>
        <w:t>              — учні 9-11 класів.</w:t>
      </w:r>
    </w:p>
    <w:p w:rsidR="00847A82" w:rsidRPr="00847A82" w:rsidRDefault="00847A82" w:rsidP="00847A82">
      <w:r w:rsidRPr="00847A82">
        <w:t>              2.2. На Конкурс приймаються індивідуальні та колективні роботи у кожній віковій категорії.</w:t>
      </w:r>
    </w:p>
    <w:p w:rsidR="00847A82" w:rsidRPr="00847A82" w:rsidRDefault="00847A82" w:rsidP="00847A82">
      <w:r w:rsidRPr="00847A82">
        <w:t>              2.3. Конкурсні роботи готуються за тематичними напрямами:</w:t>
      </w:r>
      <w:r w:rsidRPr="00847A82">
        <w:br/>
        <w:t>              • Вплив війни на природу України;</w:t>
      </w:r>
      <w:r w:rsidRPr="00847A82">
        <w:br/>
        <w:t>              • Наше майбутнє — чисте й доглянуте довкілля;</w:t>
      </w:r>
      <w:r w:rsidRPr="00847A82">
        <w:br/>
        <w:t>              • Скажемо «Ні» забрудненню Землі.</w:t>
      </w:r>
    </w:p>
    <w:p w:rsidR="00847A82" w:rsidRPr="00847A82" w:rsidRDefault="00847A82" w:rsidP="00847A82">
      <w:r w:rsidRPr="00847A82">
        <w:t>              2.4. Конкурс проводиться з 1 лютого до 22 квітня 2023 року у три тури:</w:t>
      </w:r>
      <w:r w:rsidRPr="00847A82">
        <w:br/>
        <w:t>              перший — з 1 лютого по 5 березня — на місцевому рівні у територіальних громадах;</w:t>
      </w:r>
      <w:r w:rsidRPr="00847A82">
        <w:br/>
        <w:t>              другий — з 6 по 20 березня — на обласному рівні;</w:t>
      </w:r>
      <w:r w:rsidRPr="00847A82">
        <w:br/>
        <w:t>              третій (підсумковий) — 3 21 березня по 22 квітня на загальнодержавному рівні у НБУ для дітей.</w:t>
      </w:r>
    </w:p>
    <w:p w:rsidR="00847A82" w:rsidRPr="00847A82" w:rsidRDefault="00847A82" w:rsidP="00847A82">
      <w:r w:rsidRPr="00847A82">
        <w:t xml:space="preserve">              2.5. Учасники Конкурсу кожної вікової категорії готують малюнок формату А-3 з назвою за обраним тематичним напрямом, виконані будь-якими художніми засобами і техніками, який за </w:t>
      </w:r>
      <w:r w:rsidRPr="00847A82">
        <w:lastRenderedPageBreak/>
        <w:t>змістом і жанром відповідає темі та містить авторське бачення покращення екологічної ситуації в Україні.</w:t>
      </w:r>
    </w:p>
    <w:p w:rsidR="00847A82" w:rsidRPr="00847A82" w:rsidRDefault="00847A82" w:rsidP="00847A82">
      <w:r w:rsidRPr="00847A82">
        <w:rPr>
          <w:b/>
          <w:bCs/>
        </w:rPr>
        <w:t>ІІІ.</w:t>
      </w:r>
      <w:r w:rsidRPr="00847A82">
        <w:t> </w:t>
      </w:r>
      <w:r w:rsidRPr="00847A82">
        <w:rPr>
          <w:b/>
          <w:bCs/>
        </w:rPr>
        <w:t>Перебіг Конкурсу</w:t>
      </w:r>
    </w:p>
    <w:p w:rsidR="00847A82" w:rsidRPr="00847A82" w:rsidRDefault="00847A82" w:rsidP="00847A82">
      <w:r w:rsidRPr="00847A82">
        <w:t>              3.1. Малюнки, виготовлені учасниками Конкурсу на місцевому рівні, направляються до бібліотеки ТГ за місцем проживання учасника, яка відправляє зібрані роботи до обласних бібліотек для дітей.</w:t>
      </w:r>
    </w:p>
    <w:p w:rsidR="00847A82" w:rsidRPr="00847A82" w:rsidRDefault="00847A82" w:rsidP="00847A82">
      <w:r w:rsidRPr="00847A82">
        <w:t>              3.2 Обласні бібліотеки для дітей збирають малюнки учасників з усієї області, визначають переможців обласного туру в усіх вікових категоріях серед індивідуальних і колективних робіт та не пізніше 20 березня відправляють їх до НБУ для дітей з метою підбиття підсумків Конкурсу.</w:t>
      </w:r>
    </w:p>
    <w:p w:rsidR="00847A82" w:rsidRPr="00847A82" w:rsidRDefault="00847A82" w:rsidP="00847A82">
      <w:r w:rsidRPr="00847A82">
        <w:t xml:space="preserve">              3.3. Роботи надсилаються з коротким повідомленням: ПІБ автора у називному відмінку, його повна дата народження, домашня адреса (поштова), контактний телефон для зв’язку (у </w:t>
      </w:r>
      <w:proofErr w:type="spellStart"/>
      <w:r w:rsidRPr="00847A82">
        <w:t>т.ч</w:t>
      </w:r>
      <w:proofErr w:type="spellEnd"/>
      <w:r w:rsidRPr="00847A82">
        <w:t>. батьків чи керівників); для колективних робіт: назва гуртка, ПІБ його керівника, мобільний телефон для зв’язку.</w:t>
      </w:r>
    </w:p>
    <w:p w:rsidR="00847A82" w:rsidRPr="00847A82" w:rsidRDefault="00847A82" w:rsidP="00847A82">
      <w:r w:rsidRPr="00847A82">
        <w:t>              3.4. Роботи учасників, які мешкають на тимчасово окупованих територіях та у зонах ведення активних бойових дій, можуть направлятися в електронному вигляді.</w:t>
      </w:r>
    </w:p>
    <w:p w:rsidR="00847A82" w:rsidRPr="00847A82" w:rsidRDefault="00847A82" w:rsidP="00847A82">
      <w:r w:rsidRPr="00847A82">
        <w:rPr>
          <w:b/>
          <w:bCs/>
        </w:rPr>
        <w:t xml:space="preserve">ІV.  Організаційний комітет і журі </w:t>
      </w:r>
      <w:proofErr w:type="spellStart"/>
      <w:r w:rsidRPr="00847A82">
        <w:rPr>
          <w:b/>
          <w:bCs/>
        </w:rPr>
        <w:t>Конкурсуу</w:t>
      </w:r>
      <w:proofErr w:type="spellEnd"/>
    </w:p>
    <w:p w:rsidR="00847A82" w:rsidRPr="00847A82" w:rsidRDefault="00847A82" w:rsidP="00847A82">
      <w:r w:rsidRPr="00847A82">
        <w:t>              4.1. Для підготовки та проведення Конкурсу створюється Головний організаційний комітет, до складу якого входять представники організаторів Конкурсу.</w:t>
      </w:r>
    </w:p>
    <w:p w:rsidR="00847A82" w:rsidRPr="00847A82" w:rsidRDefault="00847A82" w:rsidP="00847A82">
      <w:r w:rsidRPr="00847A82">
        <w:t>              4.2.  Для проведення другого туру Конкурсу в обласних бібліотеках для дітей України створюються організаційні комітети та журі, до складу яких входять художники — члени обласних осередків Національної спілки художників України, що визначають переможців серед робіт учасників, надісланих бібліотеками територіальних громад.</w:t>
      </w:r>
    </w:p>
    <w:p w:rsidR="00847A82" w:rsidRPr="00847A82" w:rsidRDefault="00847A82" w:rsidP="00847A82">
      <w:r w:rsidRPr="00847A82">
        <w:t>              4.3. Для визначення переможців у третьому турі затверджується склад Головного журі, до якого входять представники організаторів та художники — члени Національної спілки художників України, ілюстратори дитячих книжок.</w:t>
      </w:r>
    </w:p>
    <w:p w:rsidR="00847A82" w:rsidRPr="00847A82" w:rsidRDefault="00847A82" w:rsidP="00847A82">
      <w:r w:rsidRPr="00847A82">
        <w:t>              4.4. За підсумками роботи журі складають протоколи із зазначенням загальної кількості учасників та переможців.</w:t>
      </w:r>
    </w:p>
    <w:p w:rsidR="00847A82" w:rsidRPr="00847A82" w:rsidRDefault="00847A82" w:rsidP="00847A82">
      <w:r w:rsidRPr="00847A82">
        <w:rPr>
          <w:b/>
          <w:bCs/>
        </w:rPr>
        <w:t>V. Визначення та відзначення переможців Конкурсу</w:t>
      </w:r>
    </w:p>
    <w:p w:rsidR="00847A82" w:rsidRPr="00847A82" w:rsidRDefault="00847A82" w:rsidP="00847A82">
      <w:r w:rsidRPr="00847A82">
        <w:t>              5.1.  Обласні журі Конкурсу підсумовують та визначають 3-х переможців у кожній віковій категорії серед індивідуальних і групових учасників.</w:t>
      </w:r>
    </w:p>
    <w:p w:rsidR="00847A82" w:rsidRPr="00847A82" w:rsidRDefault="00847A82" w:rsidP="00847A82">
      <w:r w:rsidRPr="00847A82">
        <w:t xml:space="preserve">              5.2.  Конкурсні роботи переможців обласних турів надсилаються разом із протоколами до головного Організаційного комітету в Національну бібліотеку України для дітей (03190, м. Київ, вул. </w:t>
      </w:r>
      <w:proofErr w:type="spellStart"/>
      <w:r w:rsidRPr="00847A82">
        <w:t>Януша</w:t>
      </w:r>
      <w:proofErr w:type="spellEnd"/>
      <w:r w:rsidRPr="00847A82">
        <w:t xml:space="preserve"> Корчака, 60) до 20 березня 2023 року.</w:t>
      </w:r>
    </w:p>
    <w:p w:rsidR="00847A82" w:rsidRPr="00847A82" w:rsidRDefault="00847A82" w:rsidP="00847A82">
      <w:r w:rsidRPr="00847A82">
        <w:t>              5.3 Для переможців Конкурсу в кожній віковій категорії серед індивідуальних та колективних робіт встановлюються І, ІІ, ІІІ місця.</w:t>
      </w:r>
    </w:p>
    <w:p w:rsidR="00847A82" w:rsidRPr="00847A82" w:rsidRDefault="00847A82" w:rsidP="00847A82">
      <w:r w:rsidRPr="00847A82">
        <w:t>              5.4 Головне журі оцінює роботи, що надійшли від обласних журі, та визначає переможців, які будуть оголошені 22 квітня у Всесвітній день Землі. Їх буде відзначено дипломами та пам’ятними призами від організаторів Конкурсу.</w:t>
      </w:r>
    </w:p>
    <w:p w:rsidR="00847A82" w:rsidRPr="00847A82" w:rsidRDefault="00847A82" w:rsidP="00847A82">
      <w:r w:rsidRPr="00847A82">
        <w:t>              5.5. Усі учасники, конкурсні роботи яких пройшли в підсумковий тур, отримають електронний сертифікат фіналіста Конкурсу.</w:t>
      </w:r>
    </w:p>
    <w:p w:rsidR="00847A82" w:rsidRPr="00847A82" w:rsidRDefault="00847A82" w:rsidP="00847A82">
      <w:r w:rsidRPr="00847A82">
        <w:t>              5.6. Малюнки переможців презентуватимуться на виставці у Національній бібліотеці України для дітей.</w:t>
      </w:r>
    </w:p>
    <w:p w:rsidR="00847A82" w:rsidRPr="00847A82" w:rsidRDefault="00847A82" w:rsidP="00847A82">
      <w:r w:rsidRPr="00847A82">
        <w:lastRenderedPageBreak/>
        <w:t>              5.7. За результатами Конкурсу буде підготовлено Альманах творчих робіт, до якого увійдуть 100 кращих малюнків.</w:t>
      </w:r>
    </w:p>
    <w:p w:rsidR="00847A82" w:rsidRPr="00847A82" w:rsidRDefault="00847A82" w:rsidP="00847A82">
      <w:r w:rsidRPr="00847A82">
        <w:rPr>
          <w:b/>
          <w:bCs/>
        </w:rPr>
        <w:t>VI. Зберігання та публікація робіт, надісланих на Конкурс</w:t>
      </w:r>
    </w:p>
    <w:p w:rsidR="00847A82" w:rsidRPr="00847A82" w:rsidRDefault="00847A82" w:rsidP="00847A82">
      <w:r w:rsidRPr="00847A82">
        <w:t>              6.1.  Малюнки, надіслані на Конкурс, авторам не повертаються, а зберігаються в НБУ для дітей та можуть бути використані у її подальшій роботі.</w:t>
      </w:r>
    </w:p>
    <w:p w:rsidR="00847A82" w:rsidRPr="00847A82" w:rsidRDefault="00847A82" w:rsidP="00847A82">
      <w:r w:rsidRPr="00847A82">
        <w:t>              6.2.  Результати Конкурсу оприлюднюються на офіційному сайті НБУ для дітей, сайтах організаторів та партнерів Конкурсу, у фахових друкованих виданнях.</w:t>
      </w:r>
    </w:p>
    <w:p w:rsidR="00967474" w:rsidRDefault="00967474"/>
    <w:sectPr w:rsidR="00967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82"/>
    <w:rsid w:val="00847A82"/>
    <w:rsid w:val="009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0145D-2564-4679-B234-C89C56BA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4206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1</cp:revision>
  <dcterms:created xsi:type="dcterms:W3CDTF">2023-02-02T07:43:00Z</dcterms:created>
  <dcterms:modified xsi:type="dcterms:W3CDTF">2023-02-02T07:45:00Z</dcterms:modified>
</cp:coreProperties>
</file>